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The Cathy Lynn Yorke-Slader Foundation Bursary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This application contains information about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The Cathy Lynn Yorke-Slader Foundation Bursary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rFonts w:ascii="Arial" w:cs="Arial" w:eastAsia="Arial" w:hAnsi="Arial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vertAlign w:val="baseline"/>
                <w:rtl w:val="0"/>
              </w:rPr>
              <w:t xml:space="preserve">Applicants should read the entire document.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Cathy Lynn Yorke-Slader Foundation Bursary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Important information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 $500 scholarship will be presented to a student who will be studying voice or clarinet at a post secondary school institution.  This scholarship honors Cathy Lynn Yorke-Slader, a past president of the OMEA and long time music educator.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The applicant‘s teacher should be an OMEA member in good standing.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right="-7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Applications are available for download on the OMEA website at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hyperlink r:id="rId5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single"/>
            <w:vertAlign w:val="baseline"/>
            <w:rtl w:val="0"/>
          </w:rPr>
          <w:t xml:space="preserve">www.omea.on.ca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and may be completed electronically, saved, and edited at any time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4)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The successful applicant will be notified by phone or e-mail, so please be sure that the contact information on the</w:t>
      </w:r>
    </w:p>
    <w:p w:rsidR="00000000" w:rsidDel="00000000" w:rsidP="00000000" w:rsidRDefault="00000000" w:rsidRPr="00000000">
      <w:pPr>
        <w:pBdr/>
        <w:ind w:firstLine="720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application is accurate.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 complete application must include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1) </w:t>
        <w:tab/>
        <w:t xml:space="preserve">Completed application form.  </w:t>
      </w:r>
    </w:p>
    <w:p w:rsidR="00000000" w:rsidDel="00000000" w:rsidP="00000000" w:rsidRDefault="00000000" w:rsidRPr="00000000">
      <w:pPr>
        <w:widowControl w:val="0"/>
        <w:pBdr/>
        <w:ind w:left="360" w:firstLine="0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720" w:hanging="720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2) </w:t>
        <w:tab/>
        <w:t xml:space="preserve">A letter from the applicant describing why he/she would be an appropriate choice to receive this scholarship. Please discuss musical achievements at the secondary school level. Applicants should also discuss their motivation to pursue a career in Music.</w:t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 letter of recommendation from the applicant’s school or private Music Teacher.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ind w:left="720" w:hanging="7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 recording (MP3) of three contrasting pieces that display the candidate’s abilities on the clarinet or voice.  Please submit these files by e-mail, and send each recording as a separate file.  Please include the name of each piece and the composer.  Alternately, you can send these recordings on a USB key or a CD/DVD to the address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5) </w:t>
        <w:tab/>
        <w:t xml:space="preserve">A brief 150 word biography that will be used in The Recorder and on the OMEA website if selected as the winner.</w:t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6)</w:t>
        <w:tab/>
        <w:t xml:space="preserve">A photograph that will be used in The Recorder and on the OMEA website if selected as the winner.</w:t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All applications, and supporting materials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must be e-mailed to the address below, with your name and “CLYS Bursary” in the subject field.  Application packages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must be received by June 16, 2017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 In an effort to be environmentally friendly, only applications submitted electronically will be accepted.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Hard copies will not be considered for awarding of the bursary.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Ms. Helen Coker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Chair,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OMEA/CMIEC Awards and Scholarships Committee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awards@omea.on.ca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Cathy Lynn Yorke-Slader Foundation Bursary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770.0" w:type="dxa"/>
        <w:jc w:val="left"/>
        <w:tblInd w:w="-108.0" w:type="dxa"/>
        <w:tblLayout w:type="fixed"/>
        <w:tblLook w:val="0000"/>
      </w:tblPr>
      <w:tblGrid>
        <w:gridCol w:w="1548"/>
        <w:gridCol w:w="180"/>
        <w:gridCol w:w="900"/>
        <w:gridCol w:w="90"/>
        <w:gridCol w:w="90"/>
        <w:gridCol w:w="900"/>
        <w:gridCol w:w="180"/>
        <w:gridCol w:w="180"/>
        <w:gridCol w:w="1440"/>
        <w:gridCol w:w="360"/>
        <w:gridCol w:w="450"/>
        <w:gridCol w:w="270"/>
        <w:gridCol w:w="360"/>
        <w:gridCol w:w="180"/>
        <w:gridCol w:w="810"/>
        <w:gridCol w:w="720"/>
        <w:gridCol w:w="270"/>
        <w:gridCol w:w="90"/>
        <w:gridCol w:w="720"/>
        <w:gridCol w:w="360"/>
        <w:gridCol w:w="630"/>
        <w:gridCol w:w="270"/>
        <w:gridCol w:w="18"/>
        <w:gridCol w:w="2754"/>
        <w:tblGridChange w:id="0">
          <w:tblGrid>
            <w:gridCol w:w="1548"/>
            <w:gridCol w:w="180"/>
            <w:gridCol w:w="900"/>
            <w:gridCol w:w="90"/>
            <w:gridCol w:w="90"/>
            <w:gridCol w:w="900"/>
            <w:gridCol w:w="180"/>
            <w:gridCol w:w="180"/>
            <w:gridCol w:w="1440"/>
            <w:gridCol w:w="360"/>
            <w:gridCol w:w="450"/>
            <w:gridCol w:w="270"/>
            <w:gridCol w:w="360"/>
            <w:gridCol w:w="180"/>
            <w:gridCol w:w="810"/>
            <w:gridCol w:w="720"/>
            <w:gridCol w:w="270"/>
            <w:gridCol w:w="90"/>
            <w:gridCol w:w="720"/>
            <w:gridCol w:w="360"/>
            <w:gridCol w:w="630"/>
            <w:gridCol w:w="270"/>
            <w:gridCol w:w="18"/>
            <w:gridCol w:w="2754"/>
          </w:tblGrid>
        </w:tblGridChange>
      </w:tblGrid>
      <w:tr>
        <w:trPr>
          <w:trHeight w:val="50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Applicant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Last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Middle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Male______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Female______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Age_________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 of Birth: ________/_________/_________________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1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Home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City/Town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Province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Postal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Summer Contact Information (if different from above)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City/Town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Province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00" w:before="280" w:lineRule="auto"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00" w:before="280" w:lineRule="auto"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pBdr/>
              <w:spacing w:before="100" w:lineRule="auto"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Postal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Summer e-mail (if different from above)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016.0" w:type="dxa"/>
        <w:jc w:val="left"/>
        <w:tblInd w:w="-108.0" w:type="dxa"/>
        <w:tblLayout w:type="fixed"/>
        <w:tblLook w:val="0000"/>
      </w:tblPr>
      <w:tblGrid>
        <w:gridCol w:w="4698"/>
        <w:gridCol w:w="1620"/>
        <w:gridCol w:w="720"/>
        <w:gridCol w:w="3420"/>
        <w:gridCol w:w="270"/>
        <w:gridCol w:w="288"/>
        <w:tblGridChange w:id="0">
          <w:tblGrid>
            <w:gridCol w:w="4698"/>
            <w:gridCol w:w="1620"/>
            <w:gridCol w:w="720"/>
            <w:gridCol w:w="3420"/>
            <w:gridCol w:w="270"/>
            <w:gridCol w:w="288"/>
          </w:tblGrid>
        </w:tblGridChange>
      </w:tblGrid>
      <w:tr>
        <w:trPr>
          <w:trHeight w:val="10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music teacher  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Phone______________________________________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1016.0" w:type="dxa"/>
        <w:jc w:val="left"/>
        <w:tblInd w:w="-108.0" w:type="dxa"/>
        <w:tblLayout w:type="fixed"/>
        <w:tblLook w:val="0000"/>
      </w:tblPr>
      <w:tblGrid>
        <w:gridCol w:w="4698"/>
        <w:gridCol w:w="1620"/>
        <w:gridCol w:w="2970"/>
        <w:gridCol w:w="1170"/>
        <w:gridCol w:w="270"/>
        <w:gridCol w:w="288"/>
        <w:tblGridChange w:id="0">
          <w:tblGrid>
            <w:gridCol w:w="4698"/>
            <w:gridCol w:w="1620"/>
            <w:gridCol w:w="2970"/>
            <w:gridCol w:w="1170"/>
            <w:gridCol w:w="270"/>
            <w:gridCol w:w="288"/>
          </w:tblGrid>
        </w:tblGridChange>
      </w:tblGrid>
      <w:tr>
        <w:trPr>
          <w:trHeight w:val="10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 of Private music teacher (if applicable) 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Phone______________________________________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49" w:top="539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harco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)"/>
      <w:lvlJc w:val="left"/>
      <w:pPr>
        <w:ind w:left="72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Charcoal" w:cs="Charcoal" w:eastAsia="Charcoal" w:hAnsi="Charcoal"/>
      <w:b w:val="0"/>
      <w:i w:val="0"/>
      <w:smallCaps w:val="0"/>
      <w:strike w:val="0"/>
      <w:color w:val="000000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omea.on.ca" TargetMode="External"/></Relationships>
</file>