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DE7F" w14:textId="26345CDA" w:rsidR="26345CDA" w:rsidRDefault="26345CDA">
      <w:pPr>
        <w:rPr>
          <w:b/>
          <w:bCs/>
          <w:u w:val="single"/>
        </w:rPr>
      </w:pPr>
      <w:bookmarkStart w:id="0" w:name="_GoBack"/>
      <w:bookmarkEnd w:id="0"/>
      <w:r w:rsidRPr="26345CDA">
        <w:rPr>
          <w:b/>
          <w:bCs/>
          <w:u w:val="single"/>
        </w:rPr>
        <w:t>Ontario</w:t>
      </w:r>
    </w:p>
    <w:p w14:paraId="74C8198F" w14:textId="684509A4" w:rsidR="00DB1320" w:rsidRPr="00DB1320" w:rsidRDefault="00DB1320">
      <w:pPr>
        <w:rPr>
          <w:b/>
        </w:rPr>
      </w:pPr>
      <w:r w:rsidRPr="00DB1320">
        <w:rPr>
          <w:b/>
        </w:rPr>
        <w:t>Alliance for Music: Ontario</w:t>
      </w:r>
    </w:p>
    <w:p w14:paraId="13B2EE14" w14:textId="77777777" w:rsidR="00DB1320" w:rsidRDefault="00DB1320">
      <w:r>
        <w:t xml:space="preserve">MOE Brief:  </w:t>
      </w:r>
    </w:p>
    <w:p w14:paraId="44B81C9F" w14:textId="52642DFC" w:rsidR="00DB1320" w:rsidRDefault="008E42A5">
      <w:hyperlink r:id="rId7" w:history="1">
        <w:r w:rsidR="00DB1320" w:rsidRPr="00871828">
          <w:rPr>
            <w:rStyle w:val="Hyperlink"/>
          </w:rPr>
          <w:t>https://myucdsb-my.sharepoint.com/personal/jim_palmer_ucdsb_on_ca/_layouts/15/WopiFrame.aspx?sourcedoc={E62E41EC-0DA9-40C8-8911-21F3950A39A7}&amp;file=MOE%20Brief%20Final%20May%201%202007.doc&amp;action=default</w:t>
        </w:r>
      </w:hyperlink>
    </w:p>
    <w:p w14:paraId="0A170D7F" w14:textId="77777777" w:rsidR="00DB1320" w:rsidRDefault="00DB1320"/>
    <w:p w14:paraId="3E268FA7" w14:textId="230180E4" w:rsidR="26345CDA" w:rsidRDefault="26345CDA">
      <w:r w:rsidRPr="26345CDA">
        <w:rPr>
          <w:b/>
          <w:bCs/>
        </w:rPr>
        <w:t>People for Education Report on the Arts (2013)</w:t>
      </w:r>
    </w:p>
    <w:p w14:paraId="7753E501" w14:textId="54052D0D" w:rsidR="26345CDA" w:rsidRDefault="008E42A5" w:rsidP="26345CDA">
      <w:hyperlink r:id="rId8">
        <w:r w:rsidR="26345CDA" w:rsidRPr="26345CDA">
          <w:rPr>
            <w:rStyle w:val="Hyperlink"/>
            <w:rFonts w:ascii="Calibri" w:eastAsia="Calibri" w:hAnsi="Calibri" w:cs="Calibri"/>
          </w:rPr>
          <w:t>http://www.peopleforeducation.ca/wp-content/uploads/2011/12/People-for-Education-report-on-the-arts-in-schools-April-2013.pdf</w:t>
        </w:r>
      </w:hyperlink>
      <w:r w:rsidR="26345CDA" w:rsidRPr="26345CDA">
        <w:rPr>
          <w:rFonts w:ascii="Calibri" w:eastAsia="Calibri" w:hAnsi="Calibri" w:cs="Calibri"/>
        </w:rPr>
        <w:t xml:space="preserve"> </w:t>
      </w:r>
    </w:p>
    <w:p w14:paraId="151E0968" w14:textId="6C277D13" w:rsidR="26345CDA" w:rsidRDefault="26345CDA" w:rsidP="26345CDA"/>
    <w:p w14:paraId="5C3F72CA" w14:textId="5F6848E3" w:rsidR="26345CDA" w:rsidRDefault="26345CDA" w:rsidP="26345CDA">
      <w:r w:rsidRPr="26345CDA">
        <w:rPr>
          <w:b/>
          <w:bCs/>
          <w:u w:val="single"/>
        </w:rPr>
        <w:t>Cross-Canada Perspective:</w:t>
      </w:r>
    </w:p>
    <w:p w14:paraId="490AF9D6" w14:textId="2CCC08D8" w:rsidR="26345CDA" w:rsidRDefault="26345CDA" w:rsidP="26345CDA">
      <w:r w:rsidRPr="26345CDA">
        <w:rPr>
          <w:b/>
          <w:bCs/>
        </w:rPr>
        <w:t xml:space="preserve">Coalition for Music Education </w:t>
      </w:r>
      <w:proofErr w:type="gramStart"/>
      <w:r w:rsidRPr="26345CDA">
        <w:rPr>
          <w:rFonts w:ascii="Calibri" w:eastAsia="Calibri" w:hAnsi="Calibri" w:cs="Calibri"/>
          <w:b/>
          <w:bCs/>
        </w:rPr>
        <w:t>A</w:t>
      </w:r>
      <w:proofErr w:type="gramEnd"/>
      <w:r w:rsidRPr="26345CDA">
        <w:rPr>
          <w:rFonts w:ascii="Calibri" w:eastAsia="Calibri" w:hAnsi="Calibri" w:cs="Calibri"/>
          <w:b/>
          <w:bCs/>
        </w:rPr>
        <w:t xml:space="preserve"> Delicate Balance: Music Education in Canadian Schools (2010)</w:t>
      </w:r>
    </w:p>
    <w:p w14:paraId="331E989A" w14:textId="2D0E65CF" w:rsidR="26345CDA" w:rsidRDefault="008E42A5">
      <w:hyperlink r:id="rId9">
        <w:r w:rsidR="26345CDA" w:rsidRPr="26345CDA">
          <w:rPr>
            <w:rStyle w:val="Hyperlink"/>
          </w:rPr>
          <w:t>http://musicmakesus.ca/wp-content/uploads/2010/10/Music_Education_fullreportE2010.pdf</w:t>
        </w:r>
      </w:hyperlink>
    </w:p>
    <w:p w14:paraId="0E8D213E" w14:textId="2764E02B" w:rsidR="26345CDA" w:rsidRDefault="26345CDA">
      <w:r>
        <w:t xml:space="preserve">As shown in the table below, three regions of the country have a very large percentage of elementary schools with a specialist music teacher: Quebec, the Atlantic </w:t>
      </w:r>
      <w:proofErr w:type="gramStart"/>
      <w:r>
        <w:t>provinces</w:t>
      </w:r>
      <w:proofErr w:type="gramEnd"/>
      <w:r>
        <w:t xml:space="preserve"> and British Columbia.</w:t>
      </w:r>
    </w:p>
    <w:p w14:paraId="328FDD16" w14:textId="38308043" w:rsidR="26345CDA" w:rsidRDefault="26345CDA">
      <w:r>
        <w:rPr>
          <w:noProof/>
          <w:lang w:val="en-US"/>
        </w:rPr>
        <w:drawing>
          <wp:inline distT="0" distB="0" distL="0" distR="0" wp14:anchorId="779775F1" wp14:editId="4D02731A">
            <wp:extent cx="5943600" cy="2640330"/>
            <wp:effectExtent l="19050" t="0" r="0" b="0"/>
            <wp:docPr id="5873010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C61C" w14:textId="23C5D7EF" w:rsidR="26345CDA" w:rsidRDefault="26345CDA">
      <w:r w:rsidRPr="26345CDA">
        <w:rPr>
          <w:i/>
          <w:iCs/>
        </w:rPr>
        <w:lastRenderedPageBreak/>
        <w:t>In Quebec, where 87% of elementary schools have music taught by a specialist teacher, there is relatively little reliance on any other type of music teacher. Only 12% of elementary schools in Quebec have music taught by a general classroom teacher with no music background, compared with the Canadian average of 38%.</w:t>
      </w:r>
    </w:p>
    <w:p w14:paraId="2D0635CB" w14:textId="010A778C" w:rsidR="26345CDA" w:rsidRDefault="26345CDA">
      <w:r w:rsidRPr="26345CDA">
        <w:rPr>
          <w:i/>
          <w:iCs/>
        </w:rPr>
        <w:t>...</w:t>
      </w:r>
    </w:p>
    <w:p w14:paraId="0B0B6914" w14:textId="36EEB7A8" w:rsidR="26345CDA" w:rsidRDefault="26345CDA" w:rsidP="26345CDA">
      <w:r w:rsidRPr="26345CDA">
        <w:rPr>
          <w:i/>
          <w:iCs/>
        </w:rPr>
        <w:t xml:space="preserve">To implement its music education curriculum, Ontario elementary schools rely very strongly on general classroom teachers with no music </w:t>
      </w:r>
      <w:proofErr w:type="spellStart"/>
      <w:r w:rsidRPr="26345CDA">
        <w:rPr>
          <w:i/>
          <w:iCs/>
        </w:rPr>
        <w:t>background.</w:t>
      </w:r>
      <w:r w:rsidRPr="26345CDA">
        <w:rPr>
          <w:rFonts w:ascii="Calibri" w:eastAsia="Calibri" w:hAnsi="Calibri" w:cs="Calibri"/>
          <w:i/>
          <w:iCs/>
        </w:rPr>
        <w:t>Ontario</w:t>
      </w:r>
      <w:proofErr w:type="spellEnd"/>
      <w:r w:rsidRPr="26345CDA">
        <w:rPr>
          <w:rFonts w:ascii="Calibri" w:eastAsia="Calibri" w:hAnsi="Calibri" w:cs="Calibri"/>
          <w:i/>
          <w:iCs/>
        </w:rPr>
        <w:t xml:space="preserve"> has the highest proportion of elementary schools with music taught by general classroom teachers and also the lowest proportion of elementary schools with a specialist music teacher:</w:t>
      </w:r>
    </w:p>
    <w:p w14:paraId="1D78F5F4" w14:textId="4443A961" w:rsidR="26345CDA" w:rsidRDefault="26345CDA" w:rsidP="26345CDA"/>
    <w:p w14:paraId="46D2DDE2" w14:textId="68F19F3E" w:rsidR="009775B0" w:rsidRDefault="26345CDA">
      <w:r w:rsidRPr="26345CDA">
        <w:rPr>
          <w:b/>
          <w:bCs/>
        </w:rPr>
        <w:t>Newfoundland</w:t>
      </w:r>
    </w:p>
    <w:p w14:paraId="18EBCE1E" w14:textId="77777777" w:rsidR="00560293" w:rsidRDefault="00560293" w:rsidP="26345C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Speciality </w:t>
      </w:r>
      <w:proofErr w:type="gramStart"/>
      <w:r>
        <w:rPr>
          <w:color w:val="000000"/>
          <w:sz w:val="20"/>
          <w:szCs w:val="20"/>
        </w:rPr>
        <w:t>Teaching</w:t>
      </w:r>
      <w:proofErr w:type="gramEnd"/>
      <w:r>
        <w:rPr>
          <w:color w:val="000000"/>
          <w:sz w:val="20"/>
          <w:szCs w:val="20"/>
        </w:rPr>
        <w:t xml:space="preserve"> areas include: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"approved subject area" means the area of art, home economics, industrial arts, </w:t>
      </w:r>
      <w:r w:rsidRPr="26345CDA">
        <w:rPr>
          <w:b/>
          <w:bCs/>
          <w:color w:val="000000"/>
          <w:sz w:val="20"/>
          <w:szCs w:val="20"/>
        </w:rPr>
        <w:t>music</w:t>
      </w:r>
      <w:r>
        <w:rPr>
          <w:color w:val="000000"/>
          <w:sz w:val="20"/>
          <w:szCs w:val="20"/>
        </w:rPr>
        <w:t xml:space="preserve"> or another area that may be approved by the committee;</w:t>
      </w:r>
    </w:p>
    <w:p w14:paraId="1E8F5D17" w14:textId="2083CAE3" w:rsidR="26345CDA" w:rsidRDefault="26345CDA" w:rsidP="26345CDA">
      <w:r w:rsidRPr="26345CDA">
        <w:rPr>
          <w:color w:val="000000" w:themeColor="text1"/>
          <w:sz w:val="20"/>
          <w:szCs w:val="20"/>
        </w:rPr>
        <w:t>Qualification in Music:</w:t>
      </w:r>
    </w:p>
    <w:p w14:paraId="634B4CFE" w14:textId="02225581" w:rsidR="26345CDA" w:rsidRDefault="26345CDA" w:rsidP="26345CD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26345CDA">
        <w:rPr>
          <w:color w:val="000000" w:themeColor="text1"/>
          <w:sz w:val="20"/>
          <w:szCs w:val="20"/>
        </w:rPr>
        <w:t>Bachelors of Music Education or Music degree/major with B.Ed.</w:t>
      </w:r>
    </w:p>
    <w:p w14:paraId="294F1B1C" w14:textId="319B653A" w:rsidR="00560293" w:rsidRDefault="008E42A5">
      <w:hyperlink r:id="rId11">
        <w:r w:rsidR="26345CDA" w:rsidRPr="26345CDA">
          <w:rPr>
            <w:rStyle w:val="Hyperlink"/>
          </w:rPr>
          <w:t>http://www.ed.gov.nl.ca/edu/k12/curriculum/documents/art/arts_found.pdf</w:t>
        </w:r>
      </w:hyperlink>
    </w:p>
    <w:p w14:paraId="6E7468E9" w14:textId="77777777" w:rsidR="00560293" w:rsidRDefault="008E42A5">
      <w:hyperlink r:id="rId12" w:history="1">
        <w:r w:rsidR="00560293" w:rsidRPr="00A10EEB">
          <w:rPr>
            <w:rStyle w:val="Hyperlink"/>
          </w:rPr>
          <w:t>http://www.releases.gov.nl.ca/releases/2008/edu/0312n06.htm</w:t>
        </w:r>
      </w:hyperlink>
    </w:p>
    <w:p w14:paraId="5B4B1778" w14:textId="3D69D0A7" w:rsidR="00F568E1" w:rsidRPr="00F568E1" w:rsidRDefault="26345CDA" w:rsidP="26345CDA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 w:rsidRPr="26345CDA">
        <w:rPr>
          <w:rFonts w:ascii="Arial,Times New Roman" w:eastAsia="Arial,Times New Roman" w:hAnsi="Arial,Times New Roman" w:cs="Arial,Times New Roman"/>
          <w:color w:val="000000" w:themeColor="text1"/>
          <w:sz w:val="20"/>
          <w:szCs w:val="20"/>
          <w:lang w:eastAsia="en-CA"/>
        </w:rPr>
        <w:t>Options for Teacher Certification Upgrading-- CERTIFICATE LEVEL V:</w:t>
      </w:r>
    </w:p>
    <w:p w14:paraId="6AD04C3B" w14:textId="77777777" w:rsidR="00F568E1" w:rsidRPr="00F568E1" w:rsidRDefault="00F568E1" w:rsidP="00F568E1">
      <w:pPr>
        <w:spacing w:after="360" w:line="27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F568E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Completion of any of the following Memorial University programs will satisfy the requirements for certification at level V:</w:t>
      </w:r>
    </w:p>
    <w:p w14:paraId="54096B05" w14:textId="77777777" w:rsidR="00F568E1" w:rsidRPr="00F568E1" w:rsidRDefault="00F568E1" w:rsidP="00F568E1">
      <w:pPr>
        <w:numPr>
          <w:ilvl w:val="0"/>
          <w:numId w:val="2"/>
        </w:numPr>
        <w:spacing w:before="72" w:after="72" w:line="27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F568E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B.Ed. (Primary/Elementary)</w:t>
      </w:r>
    </w:p>
    <w:p w14:paraId="085B74C3" w14:textId="77777777" w:rsidR="00F568E1" w:rsidRPr="00F568E1" w:rsidRDefault="00F568E1" w:rsidP="00F568E1">
      <w:pPr>
        <w:numPr>
          <w:ilvl w:val="0"/>
          <w:numId w:val="2"/>
        </w:numPr>
        <w:spacing w:before="72" w:after="72" w:line="27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F568E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B.Ed. (Native and Northern)</w:t>
      </w:r>
    </w:p>
    <w:p w14:paraId="379B1D6E" w14:textId="77777777" w:rsidR="00F568E1" w:rsidRPr="00F568E1" w:rsidRDefault="00F568E1" w:rsidP="00F568E1">
      <w:pPr>
        <w:numPr>
          <w:ilvl w:val="0"/>
          <w:numId w:val="2"/>
        </w:numPr>
        <w:spacing w:before="72" w:after="72" w:line="27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F568E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B.Ed. (Intermediate and Secondary) following a 4-year first degree</w:t>
      </w:r>
    </w:p>
    <w:p w14:paraId="54C4CE77" w14:textId="77777777" w:rsidR="00F568E1" w:rsidRPr="00F568E1" w:rsidRDefault="00F568E1" w:rsidP="26345CDA">
      <w:pPr>
        <w:numPr>
          <w:ilvl w:val="0"/>
          <w:numId w:val="2"/>
        </w:numPr>
        <w:spacing w:before="72" w:after="72" w:line="276" w:lineRule="atLeast"/>
        <w:rPr>
          <w:rFonts w:ascii="Verdana,Times New Roman" w:eastAsia="Verdana,Times New Roman" w:hAnsi="Verdana,Times New Roman" w:cs="Verdana,Times New Roman"/>
          <w:color w:val="000000"/>
          <w:sz w:val="18"/>
          <w:szCs w:val="18"/>
          <w:lang w:eastAsia="en-CA"/>
        </w:rPr>
      </w:pPr>
      <w:proofErr w:type="spellStart"/>
      <w:r w:rsidRPr="26345CDA">
        <w:rPr>
          <w:rFonts w:ascii="Verdana,Times New Roman" w:eastAsia="Verdana,Times New Roman" w:hAnsi="Verdana,Times New Roman" w:cs="Verdana,Times New Roman"/>
          <w:color w:val="000000"/>
          <w:sz w:val="18"/>
          <w:szCs w:val="18"/>
          <w:lang w:eastAsia="en-CA"/>
        </w:rPr>
        <w:t>B.Mus.Ed</w:t>
      </w:r>
      <w:proofErr w:type="spellEnd"/>
      <w:r w:rsidRPr="26345CDA">
        <w:rPr>
          <w:rFonts w:ascii="Verdana,Times New Roman" w:eastAsia="Verdana,Times New Roman" w:hAnsi="Verdana,Times New Roman" w:cs="Verdana,Times New Roman"/>
          <w:color w:val="000000"/>
          <w:sz w:val="18"/>
          <w:szCs w:val="18"/>
          <w:lang w:eastAsia="en-CA"/>
        </w:rPr>
        <w:t>. following a 4-year first degree  **Music Specialist**</w:t>
      </w:r>
    </w:p>
    <w:p w14:paraId="1D318C57" w14:textId="77777777" w:rsidR="00F568E1" w:rsidRDefault="00F568E1"/>
    <w:p w14:paraId="10E1A8AB" w14:textId="77777777" w:rsidR="00560293" w:rsidRDefault="008E42A5">
      <w:hyperlink r:id="rId13" w:history="1">
        <w:r w:rsidR="00F568E1" w:rsidRPr="00A10EEB">
          <w:rPr>
            <w:rStyle w:val="Hyperlink"/>
          </w:rPr>
          <w:t>http://www.mun.ca/educ/undergrad/</w:t>
        </w:r>
      </w:hyperlink>
      <w:r w:rsidR="00F568E1">
        <w:t xml:space="preserve"> </w:t>
      </w:r>
    </w:p>
    <w:p w14:paraId="3C107167" w14:textId="77777777" w:rsidR="00F568E1" w:rsidRDefault="00F568E1"/>
    <w:p w14:paraId="5DDB489E" w14:textId="2C752850" w:rsidR="00F568E1" w:rsidRDefault="26345CDA">
      <w:r w:rsidRPr="26345CDA">
        <w:rPr>
          <w:b/>
          <w:bCs/>
        </w:rPr>
        <w:t>Nova Scotia</w:t>
      </w:r>
    </w:p>
    <w:p w14:paraId="407DCB30" w14:textId="77777777" w:rsidR="00F568E1" w:rsidRDefault="008E42A5">
      <w:hyperlink r:id="rId14" w:history="1">
        <w:r w:rsidR="00F568E1" w:rsidRPr="00A10EEB">
          <w:rPr>
            <w:rStyle w:val="Hyperlink"/>
          </w:rPr>
          <w:t>http://nslegislature.ca/legc/bills/57th_1st/3rd_read/b003.htm</w:t>
        </w:r>
      </w:hyperlink>
      <w:r w:rsidR="00F568E1">
        <w:t xml:space="preserve"> </w:t>
      </w:r>
    </w:p>
    <w:p w14:paraId="34E8B898" w14:textId="77777777" w:rsidR="00F568E1" w:rsidRDefault="008E42A5">
      <w:hyperlink r:id="rId15" w:history="1">
        <w:r w:rsidR="00A24212" w:rsidRPr="00A10EEB">
          <w:rPr>
            <w:rStyle w:val="Hyperlink"/>
          </w:rPr>
          <w:t>http://www.csap.ednet.ns.ca/document/bibliotheque/10%20loi%20education.pdf</w:t>
        </w:r>
      </w:hyperlink>
      <w:r w:rsidR="00A24212">
        <w:t xml:space="preserve"> </w:t>
      </w:r>
    </w:p>
    <w:p w14:paraId="5EFE75FC" w14:textId="77777777" w:rsidR="00A24212" w:rsidRDefault="00A24212"/>
    <w:p w14:paraId="63012B6C" w14:textId="77777777" w:rsidR="00A24212" w:rsidRDefault="00192D3B">
      <w:r>
        <w:t>New Brunswick</w:t>
      </w:r>
    </w:p>
    <w:p w14:paraId="3EEBB722" w14:textId="77777777" w:rsidR="00192D3B" w:rsidRDefault="008E42A5">
      <w:hyperlink r:id="rId16" w:history="1">
        <w:r w:rsidR="00192D3B" w:rsidRPr="00A10EEB">
          <w:rPr>
            <w:rStyle w:val="Hyperlink"/>
          </w:rPr>
          <w:t>http://www.nbta.ca/services/teacher_certification/cert_bed_clarify.html</w:t>
        </w:r>
      </w:hyperlink>
      <w:r w:rsidR="00192D3B">
        <w:t xml:space="preserve"> </w:t>
      </w:r>
    </w:p>
    <w:p w14:paraId="73DD7894" w14:textId="77777777" w:rsidR="00192D3B" w:rsidRDefault="00192D3B"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Each Canadian province has its own set of requirements for a teacher's certificate. While the registrars for the respective provinces do often collaborate, there are some differences in the required credit hours and/or subject specificity. For example, to teach Elementary Ed in NB you must have a Music credit and a </w:t>
      </w:r>
      <w:proofErr w:type="spellStart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>Phys</w:t>
      </w:r>
      <w:proofErr w:type="spellEnd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Ed credit. This is not the case in all other </w:t>
      </w:r>
      <w:proofErr w:type="gramStart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>provinces ,</w:t>
      </w:r>
      <w:proofErr w:type="gramEnd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so teachers who have received their </w:t>
      </w:r>
      <w:proofErr w:type="spellStart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>BEd</w:t>
      </w:r>
      <w:proofErr w:type="spellEnd"/>
      <w:r w:rsidRPr="26345CDA">
        <w:rPr>
          <w:rFonts w:ascii="Arial" w:eastAsia="Arial" w:hAnsi="Arial" w:cs="Arial"/>
          <w:i/>
          <w:iCs/>
          <w:color w:val="000000"/>
          <w:shd w:val="clear" w:color="auto" w:fill="FFFFFF"/>
        </w:rPr>
        <w:t xml:space="preserve"> in another jurisdiction often are required by the office of Teacher Certification to acquire these credits before they are eligible for a permanent certificate.</w:t>
      </w:r>
    </w:p>
    <w:p w14:paraId="198D7FB6" w14:textId="303687C8" w:rsidR="00F568E1" w:rsidRDefault="00F568E1"/>
    <w:sectPr w:rsidR="00F568E1" w:rsidSect="009775B0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671EF" w14:textId="77777777" w:rsidR="008E42A5" w:rsidRDefault="008E42A5" w:rsidP="00DB1320">
      <w:pPr>
        <w:spacing w:after="0" w:line="240" w:lineRule="auto"/>
      </w:pPr>
      <w:r>
        <w:separator/>
      </w:r>
    </w:p>
  </w:endnote>
  <w:endnote w:type="continuationSeparator" w:id="0">
    <w:p w14:paraId="3278CB9B" w14:textId="77777777" w:rsidR="008E42A5" w:rsidRDefault="008E42A5" w:rsidP="00D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AD28" w14:textId="77777777" w:rsidR="008E42A5" w:rsidRDefault="008E42A5" w:rsidP="00DB1320">
      <w:pPr>
        <w:spacing w:after="0" w:line="240" w:lineRule="auto"/>
      </w:pPr>
      <w:r>
        <w:separator/>
      </w:r>
    </w:p>
  </w:footnote>
  <w:footnote w:type="continuationSeparator" w:id="0">
    <w:p w14:paraId="007A8B15" w14:textId="77777777" w:rsidR="008E42A5" w:rsidRDefault="008E42A5" w:rsidP="00DB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EED5" w14:textId="5386CAE4" w:rsidR="00DB1320" w:rsidRPr="00DB1320" w:rsidRDefault="00DB1320" w:rsidP="00DB1320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2EDD718B" wp14:editId="572A269B">
          <wp:simplePos x="0" y="0"/>
          <wp:positionH relativeFrom="column">
            <wp:posOffset>2179320</wp:posOffset>
          </wp:positionH>
          <wp:positionV relativeFrom="paragraph">
            <wp:posOffset>0</wp:posOffset>
          </wp:positionV>
          <wp:extent cx="937260" cy="955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320">
      <w:rPr>
        <w:sz w:val="32"/>
        <w:szCs w:val="32"/>
      </w:rPr>
      <w:t>The Need for Recognized, Authentic Teaching Standards in Music</w:t>
    </w:r>
  </w:p>
  <w:p w14:paraId="61434457" w14:textId="77777777" w:rsidR="00DB1320" w:rsidRPr="00DB1320" w:rsidRDefault="00DB1320" w:rsidP="00DB1320">
    <w:pPr>
      <w:pStyle w:val="Header"/>
      <w:jc w:val="center"/>
      <w:rPr>
        <w:sz w:val="32"/>
        <w:szCs w:val="32"/>
      </w:rPr>
    </w:pPr>
  </w:p>
  <w:p w14:paraId="0082777E" w14:textId="77777777" w:rsidR="00DB1320" w:rsidRDefault="00DB1320" w:rsidP="00DB132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The Ontario Music </w:t>
    </w:r>
    <w:proofErr w:type="spellStart"/>
    <w:r>
      <w:rPr>
        <w:sz w:val="24"/>
        <w:szCs w:val="24"/>
      </w:rPr>
      <w:t>Educator’s</w:t>
    </w:r>
    <w:proofErr w:type="spellEnd"/>
    <w:r>
      <w:rPr>
        <w:sz w:val="24"/>
        <w:szCs w:val="24"/>
      </w:rPr>
      <w:t xml:space="preserve"> Association</w:t>
    </w:r>
  </w:p>
  <w:p w14:paraId="6CA1BAA9" w14:textId="282EDFE9" w:rsidR="00DB1320" w:rsidRPr="00DB1320" w:rsidRDefault="00DB1320" w:rsidP="00DB1320">
    <w:pPr>
      <w:pStyle w:val="Header"/>
      <w:jc w:val="center"/>
      <w:rPr>
        <w:sz w:val="24"/>
        <w:szCs w:val="24"/>
      </w:rPr>
    </w:pPr>
    <w:r w:rsidRPr="00DB1320">
      <w:rPr>
        <w:sz w:val="24"/>
        <w:szCs w:val="24"/>
      </w:rPr>
      <w:t>Supporting documents summary.</w:t>
    </w:r>
  </w:p>
  <w:p w14:paraId="6220C1AC" w14:textId="77777777" w:rsidR="00DB1320" w:rsidRDefault="00DB1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D84"/>
    <w:multiLevelType w:val="hybridMultilevel"/>
    <w:tmpl w:val="315854B6"/>
    <w:lvl w:ilvl="0" w:tplc="1BA29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4C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ED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AB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4F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0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4A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3DE3"/>
    <w:multiLevelType w:val="multilevel"/>
    <w:tmpl w:val="76A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93"/>
    <w:rsid w:val="000721FE"/>
    <w:rsid w:val="001837B7"/>
    <w:rsid w:val="00192D3B"/>
    <w:rsid w:val="00194BD7"/>
    <w:rsid w:val="003A292C"/>
    <w:rsid w:val="00403801"/>
    <w:rsid w:val="004465EE"/>
    <w:rsid w:val="00560293"/>
    <w:rsid w:val="008E42A5"/>
    <w:rsid w:val="009775B0"/>
    <w:rsid w:val="00A24212"/>
    <w:rsid w:val="00DB1320"/>
    <w:rsid w:val="00F568E1"/>
    <w:rsid w:val="263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9E1B"/>
  <w15:docId w15:val="{8E32887C-C7B9-4252-A2D0-770CA84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B0"/>
  </w:style>
  <w:style w:type="paragraph" w:styleId="Heading2">
    <w:name w:val="heading 2"/>
    <w:basedOn w:val="Normal"/>
    <w:link w:val="Heading2Char"/>
    <w:uiPriority w:val="9"/>
    <w:qFormat/>
    <w:rsid w:val="00F56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56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293"/>
  </w:style>
  <w:style w:type="character" w:styleId="Hyperlink">
    <w:name w:val="Hyperlink"/>
    <w:basedOn w:val="DefaultParagraphFont"/>
    <w:uiPriority w:val="99"/>
    <w:unhideWhenUsed/>
    <w:rsid w:val="00560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68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568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5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92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20"/>
  </w:style>
  <w:style w:type="paragraph" w:styleId="Footer">
    <w:name w:val="footer"/>
    <w:basedOn w:val="Normal"/>
    <w:link w:val="FooterChar"/>
    <w:uiPriority w:val="99"/>
    <w:unhideWhenUsed/>
    <w:rsid w:val="00DB1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foreducation.ca/wp-content/uploads/2011/12/People-for-Education-report-on-the-arts-in-schools-April-2013.pdf" TargetMode="External"/><Relationship Id="rId13" Type="http://schemas.openxmlformats.org/officeDocument/2006/relationships/hyperlink" Target="http://www.mun.ca/educ/undergra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ucdsb-my.sharepoint.com/personal/jim_palmer_ucdsb_on_ca/_layouts/15/WopiFrame.aspx?sourcedoc=%7bE62E41EC-0DA9-40C8-8911-21F3950A39A7%7d&amp;file=MOE%20Brief%20Final%20May%201%202007.doc&amp;action=default" TargetMode="External"/><Relationship Id="rId12" Type="http://schemas.openxmlformats.org/officeDocument/2006/relationships/hyperlink" Target="http://www.releases.gov.nl.ca/releases/2008/edu/0312n06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bta.ca/services/teacher_certification/cert_bed_clarif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nl.ca/edu/k12/curriculum/documents/art/arts_foun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ap.ednet.ns.ca/document/bibliotheque/10%20loi%20education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sicmakesus.ca/wp-content/uploads/2010/10/Music_Education_fullreportE2010.pdf" TargetMode="External"/><Relationship Id="rId14" Type="http://schemas.openxmlformats.org/officeDocument/2006/relationships/hyperlink" Target="http://nslegislature.ca/legc/bills/57th_1st/3rd_read/b00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Room</dc:creator>
  <cp:lastModifiedBy>Palmer, Jim</cp:lastModifiedBy>
  <cp:revision>2</cp:revision>
  <dcterms:created xsi:type="dcterms:W3CDTF">2016-02-29T15:55:00Z</dcterms:created>
  <dcterms:modified xsi:type="dcterms:W3CDTF">2016-02-29T15:55:00Z</dcterms:modified>
</cp:coreProperties>
</file>