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0B" w:rsidRDefault="003F0D0B" w:rsidP="003F0D0B">
      <w:pPr>
        <w:pStyle w:val="Heading1"/>
        <w:jc w:val="center"/>
        <w:rPr>
          <w:color w:val="auto"/>
          <w:sz w:val="44"/>
          <w:szCs w:val="44"/>
        </w:rPr>
      </w:pPr>
    </w:p>
    <w:p w:rsidR="003F0D0B" w:rsidRDefault="003F0D0B" w:rsidP="003F0D0B">
      <w:pPr>
        <w:pStyle w:val="Heading1"/>
        <w:jc w:val="center"/>
        <w:rPr>
          <w:color w:val="auto"/>
          <w:sz w:val="44"/>
          <w:szCs w:val="44"/>
        </w:rPr>
      </w:pPr>
    </w:p>
    <w:p w:rsidR="003F0D0B" w:rsidRDefault="003F0D0B" w:rsidP="003F0D0B">
      <w:pPr>
        <w:pStyle w:val="Heading1"/>
        <w:jc w:val="center"/>
        <w:rPr>
          <w:color w:val="auto"/>
          <w:sz w:val="44"/>
          <w:szCs w:val="44"/>
        </w:rPr>
      </w:pPr>
    </w:p>
    <w:p w:rsidR="003F0D0B" w:rsidRPr="003F0D0B" w:rsidRDefault="000C3500" w:rsidP="003F0D0B">
      <w:pPr>
        <w:pStyle w:val="Heading1"/>
        <w:jc w:val="center"/>
        <w:rPr>
          <w:color w:val="auto"/>
          <w:sz w:val="144"/>
          <w:szCs w:val="144"/>
        </w:rPr>
      </w:pPr>
      <w:r>
        <w:rPr>
          <w:color w:val="auto"/>
          <w:sz w:val="144"/>
          <w:szCs w:val="144"/>
        </w:rPr>
        <w:t>Common Repair I</w:t>
      </w:r>
      <w:r w:rsidR="003F0D0B" w:rsidRPr="003F0D0B">
        <w:rPr>
          <w:color w:val="auto"/>
          <w:sz w:val="144"/>
          <w:szCs w:val="144"/>
        </w:rPr>
        <w:t>deas</w:t>
      </w:r>
    </w:p>
    <w:p w:rsidR="003F0D0B" w:rsidRPr="003F0D0B" w:rsidRDefault="003F0D0B" w:rsidP="003F0D0B">
      <w:pPr>
        <w:pStyle w:val="Heading1"/>
        <w:jc w:val="center"/>
        <w:rPr>
          <w:color w:val="auto"/>
          <w:sz w:val="144"/>
          <w:szCs w:val="144"/>
        </w:rPr>
      </w:pPr>
      <w:proofErr w:type="gramStart"/>
      <w:r w:rsidRPr="003F0D0B">
        <w:rPr>
          <w:color w:val="auto"/>
          <w:sz w:val="144"/>
          <w:szCs w:val="144"/>
        </w:rPr>
        <w:t>for</w:t>
      </w:r>
      <w:proofErr w:type="gramEnd"/>
      <w:r w:rsidRPr="003F0D0B">
        <w:rPr>
          <w:color w:val="auto"/>
          <w:sz w:val="144"/>
          <w:szCs w:val="144"/>
        </w:rPr>
        <w:t xml:space="preserve"> Teachers</w:t>
      </w:r>
    </w:p>
    <w:p w:rsidR="003F0D0B" w:rsidRDefault="003F0D0B" w:rsidP="003F0D0B"/>
    <w:p w:rsidR="00D84B93" w:rsidRDefault="00D84B93" w:rsidP="003F0D0B"/>
    <w:p w:rsidR="003F0D0B" w:rsidRPr="00F13D13" w:rsidRDefault="003F0D0B" w:rsidP="003F0D0B">
      <w:pPr>
        <w:rPr>
          <w:sz w:val="28"/>
          <w:szCs w:val="28"/>
        </w:rPr>
      </w:pPr>
    </w:p>
    <w:p w:rsidR="003F0D0B" w:rsidRPr="00F13D13" w:rsidRDefault="00F13D13" w:rsidP="003F0D0B">
      <w:pPr>
        <w:rPr>
          <w:sz w:val="28"/>
          <w:szCs w:val="28"/>
        </w:rPr>
      </w:pPr>
      <w:r w:rsidRPr="00F13D13">
        <w:rPr>
          <w:sz w:val="28"/>
          <w:szCs w:val="28"/>
        </w:rPr>
        <w:t xml:space="preserve">Seth McNall </w:t>
      </w:r>
    </w:p>
    <w:p w:rsidR="00F13D13" w:rsidRPr="00F13D13" w:rsidRDefault="00F47322" w:rsidP="003F0D0B">
      <w:pPr>
        <w:rPr>
          <w:sz w:val="28"/>
          <w:szCs w:val="28"/>
        </w:rPr>
      </w:pPr>
      <w:r>
        <w:rPr>
          <w:sz w:val="28"/>
          <w:szCs w:val="28"/>
        </w:rPr>
        <w:t>OMEA 2015</w:t>
      </w:r>
      <w:bookmarkStart w:id="0" w:name="_GoBack"/>
      <w:bookmarkEnd w:id="0"/>
    </w:p>
    <w:p w:rsidR="00E73D38" w:rsidRPr="003F0D0B" w:rsidRDefault="00006320" w:rsidP="003F0D0B">
      <w:pPr>
        <w:pStyle w:val="Heading1"/>
        <w:rPr>
          <w:color w:val="auto"/>
          <w:sz w:val="44"/>
          <w:szCs w:val="44"/>
        </w:rPr>
      </w:pPr>
      <w:r w:rsidRPr="003F0D0B">
        <w:rPr>
          <w:color w:val="auto"/>
          <w:sz w:val="44"/>
          <w:szCs w:val="44"/>
        </w:rPr>
        <w:lastRenderedPageBreak/>
        <w:t>Trumpet</w:t>
      </w:r>
      <w:r w:rsidR="00EF3064" w:rsidRPr="003F0D0B">
        <w:rPr>
          <w:color w:val="auto"/>
          <w:sz w:val="44"/>
          <w:szCs w:val="44"/>
        </w:rPr>
        <w:t xml:space="preserve"> and other piston valve instruments</w:t>
      </w:r>
    </w:p>
    <w:p w:rsidR="003F0D0B" w:rsidRPr="003F0D0B" w:rsidRDefault="003F0D0B" w:rsidP="003F0D0B"/>
    <w:p w:rsidR="00EF3064" w:rsidRPr="00006320" w:rsidRDefault="00EF3064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3733800" cy="2981325"/>
            <wp:effectExtent l="19050" t="0" r="0" b="0"/>
            <wp:docPr id="1" name="Picture 0" descr="trumpet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et diagr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970" cy="29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D0B"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057400" cy="2886075"/>
            <wp:effectExtent l="19050" t="0" r="0" b="0"/>
            <wp:docPr id="6" name="Picture 1" descr="trpt val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pt val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41" cy="28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39" w:rsidRPr="003F0D0B" w:rsidRDefault="00E43339"/>
    <w:p w:rsidR="00E43339" w:rsidRPr="003F0D0B" w:rsidRDefault="00006320">
      <w:r w:rsidRPr="003F0D0B">
        <w:t xml:space="preserve">Valve and valve guide orientation </w:t>
      </w:r>
    </w:p>
    <w:p w:rsidR="00E43339" w:rsidRDefault="00006320" w:rsidP="00E43339">
      <w:pPr>
        <w:pStyle w:val="ListParagraph"/>
        <w:numPr>
          <w:ilvl w:val="0"/>
          <w:numId w:val="2"/>
        </w:numPr>
      </w:pPr>
      <w:r w:rsidRPr="00E43339">
        <w:t>1,2,3</w:t>
      </w:r>
      <w:r w:rsidR="00E43339">
        <w:t xml:space="preserve">   (1 is closest to the player)</w:t>
      </w:r>
    </w:p>
    <w:p w:rsidR="00E43339" w:rsidRPr="00E75E12" w:rsidRDefault="00006320" w:rsidP="00E43339">
      <w:pPr>
        <w:pStyle w:val="ListParagraph"/>
        <w:numPr>
          <w:ilvl w:val="0"/>
          <w:numId w:val="2"/>
        </w:numPr>
      </w:pPr>
      <w:r w:rsidRPr="00E43339">
        <w:t xml:space="preserve">turn valve in casing until you hear a click – you can also look into the casing to see which </w:t>
      </w:r>
      <w:r w:rsidR="000C3500">
        <w:t xml:space="preserve">way the guide </w:t>
      </w:r>
      <w:r w:rsidRPr="00E43339">
        <w:t>goes</w:t>
      </w:r>
      <w:r w:rsidR="000C3500">
        <w:t xml:space="preserve"> (one wide protrusion and one narrow)</w:t>
      </w:r>
    </w:p>
    <w:p w:rsidR="00E43339" w:rsidRDefault="00006320">
      <w:r>
        <w:t>Slides and lubrication</w:t>
      </w:r>
      <w:r>
        <w:tab/>
      </w:r>
      <w:r>
        <w:tab/>
      </w:r>
    </w:p>
    <w:p w:rsidR="00006320" w:rsidRPr="00E43339" w:rsidRDefault="003131C1" w:rsidP="00E43339">
      <w:pPr>
        <w:pStyle w:val="ListParagraph"/>
        <w:numPr>
          <w:ilvl w:val="0"/>
          <w:numId w:val="3"/>
        </w:numPr>
      </w:pPr>
      <w:r w:rsidRPr="00E43339">
        <w:t>Use</w:t>
      </w:r>
      <w:r w:rsidR="00006320" w:rsidRPr="00E43339">
        <w:t xml:space="preserve"> lanolin or slide </w:t>
      </w:r>
      <w:r w:rsidRPr="00E43339">
        <w:t>grease -</w:t>
      </w:r>
      <w:r w:rsidR="00006320" w:rsidRPr="00E43339">
        <w:t xml:space="preserve"> NOT </w:t>
      </w:r>
      <w:r w:rsidRPr="00E43339">
        <w:t>Vaseline</w:t>
      </w:r>
      <w:r w:rsidR="00006320" w:rsidRPr="00E43339">
        <w:t>! (it</w:t>
      </w:r>
      <w:r w:rsidR="000C3500">
        <w:t>’</w:t>
      </w:r>
      <w:r w:rsidR="00006320" w:rsidRPr="00E43339">
        <w:t>s petroleum based)</w:t>
      </w:r>
    </w:p>
    <w:p w:rsidR="00006320" w:rsidRDefault="00006320" w:rsidP="00E43339">
      <w:pPr>
        <w:pStyle w:val="ListParagraph"/>
        <w:numPr>
          <w:ilvl w:val="0"/>
          <w:numId w:val="3"/>
        </w:numPr>
      </w:pPr>
      <w:r w:rsidRPr="00E43339">
        <w:t xml:space="preserve">Move the slides regularly – have students move the slides A BIT </w:t>
      </w:r>
      <w:r w:rsidR="003131C1" w:rsidRPr="00E43339">
        <w:t>every day</w:t>
      </w:r>
      <w:r w:rsidRPr="00E43339">
        <w:t>.  A good way to introduce this is having them push the main tuning slide in after every use.  When they bring it out they will then need to tune ( a way to introduce that as well)</w:t>
      </w:r>
    </w:p>
    <w:p w:rsidR="00021074" w:rsidRDefault="00021074" w:rsidP="00021074">
      <w:pPr>
        <w:ind w:firstLine="360"/>
      </w:pPr>
      <w:r>
        <w:t>Yamaha brass instruments</w:t>
      </w:r>
    </w:p>
    <w:p w:rsidR="00021074" w:rsidRDefault="00021074" w:rsidP="00021074">
      <w:pPr>
        <w:pStyle w:val="ListParagraph"/>
        <w:numPr>
          <w:ilvl w:val="0"/>
          <w:numId w:val="16"/>
        </w:numPr>
      </w:pPr>
      <w:r>
        <w:t xml:space="preserve">Slides are very prone to getting seized </w:t>
      </w:r>
    </w:p>
    <w:p w:rsidR="00E43339" w:rsidRPr="00E75E12" w:rsidRDefault="00021074" w:rsidP="00E75E12">
      <w:pPr>
        <w:pStyle w:val="ListParagraph"/>
        <w:numPr>
          <w:ilvl w:val="0"/>
          <w:numId w:val="16"/>
        </w:numPr>
      </w:pPr>
      <w:r>
        <w:t xml:space="preserve">Make sure to keep them </w:t>
      </w:r>
      <w:r w:rsidR="003131C1">
        <w:t>well</w:t>
      </w:r>
      <w:r>
        <w:t xml:space="preserve"> lubricated and move them often</w:t>
      </w:r>
    </w:p>
    <w:p w:rsidR="00E43339" w:rsidRDefault="00006320">
      <w:r>
        <w:t>Water key Corks</w:t>
      </w:r>
      <w:r w:rsidR="00E43339">
        <w:t xml:space="preserve"> and springs</w:t>
      </w:r>
      <w:r>
        <w:tab/>
      </w:r>
    </w:p>
    <w:p w:rsidR="00E43339" w:rsidRDefault="00006320" w:rsidP="00E43339">
      <w:pPr>
        <w:pStyle w:val="ListParagraph"/>
        <w:numPr>
          <w:ilvl w:val="0"/>
          <w:numId w:val="4"/>
        </w:numPr>
      </w:pPr>
      <w:r w:rsidRPr="00E43339">
        <w:t>There are many different styles – get some a</w:t>
      </w:r>
      <w:r w:rsidR="00E43339">
        <w:t>nd have them on hand (cheap)</w:t>
      </w:r>
    </w:p>
    <w:p w:rsidR="000C3500" w:rsidRDefault="000C3500" w:rsidP="00E43339">
      <w:pPr>
        <w:pStyle w:val="ListParagraph"/>
        <w:numPr>
          <w:ilvl w:val="0"/>
          <w:numId w:val="4"/>
        </w:numPr>
      </w:pPr>
      <w:r>
        <w:t>Sizes of cork are dependent on the make and model of the instrument</w:t>
      </w:r>
    </w:p>
    <w:p w:rsidR="00006320" w:rsidRPr="00E43339" w:rsidRDefault="00E43339" w:rsidP="00E43339">
      <w:pPr>
        <w:pStyle w:val="ListParagraph"/>
        <w:numPr>
          <w:ilvl w:val="0"/>
          <w:numId w:val="4"/>
        </w:numPr>
      </w:pPr>
      <w:r>
        <w:t xml:space="preserve">Corks </w:t>
      </w:r>
      <w:r w:rsidR="004C7935">
        <w:t>are usually friction fit</w:t>
      </w:r>
    </w:p>
    <w:p w:rsidR="00006320" w:rsidRDefault="00006320"/>
    <w:p w:rsidR="00E43339" w:rsidRDefault="00006320">
      <w:r>
        <w:lastRenderedPageBreak/>
        <w:t>Felts</w:t>
      </w:r>
      <w:r>
        <w:tab/>
      </w:r>
      <w:r>
        <w:tab/>
      </w:r>
    </w:p>
    <w:p w:rsidR="000C3500" w:rsidRDefault="000C3500" w:rsidP="00E43339">
      <w:pPr>
        <w:pStyle w:val="ListParagraph"/>
        <w:numPr>
          <w:ilvl w:val="0"/>
          <w:numId w:val="5"/>
        </w:numPr>
      </w:pPr>
      <w:r>
        <w:t>Used to reduce noise between metallic moving parts</w:t>
      </w:r>
      <w:r w:rsidR="004C7935">
        <w:t xml:space="preserve"> and align valve ports</w:t>
      </w:r>
    </w:p>
    <w:p w:rsidR="00E43339" w:rsidRDefault="00006320" w:rsidP="00E43339">
      <w:pPr>
        <w:pStyle w:val="ListParagraph"/>
        <w:numPr>
          <w:ilvl w:val="0"/>
          <w:numId w:val="5"/>
        </w:numPr>
      </w:pPr>
      <w:r w:rsidRPr="00E43339">
        <w:t>Many different styles and thickness (colour doesn’t  determine thick</w:t>
      </w:r>
      <w:r w:rsidR="00E43339">
        <w:t>ness or style)</w:t>
      </w:r>
    </w:p>
    <w:p w:rsidR="00E43339" w:rsidRDefault="003131C1" w:rsidP="00E43339">
      <w:pPr>
        <w:pStyle w:val="ListParagraph"/>
        <w:numPr>
          <w:ilvl w:val="0"/>
          <w:numId w:val="5"/>
        </w:numPr>
      </w:pPr>
      <w:r w:rsidRPr="00E43339">
        <w:t>Know</w:t>
      </w:r>
      <w:r w:rsidR="00006320" w:rsidRPr="00E43339">
        <w:t xml:space="preserve"> where they go (how many do you need in one trumpet?)</w:t>
      </w:r>
    </w:p>
    <w:p w:rsidR="00E43339" w:rsidRPr="00E75E12" w:rsidRDefault="008426E9" w:rsidP="00E75E12">
      <w:pPr>
        <w:pStyle w:val="ListParagraph"/>
        <w:numPr>
          <w:ilvl w:val="0"/>
          <w:numId w:val="5"/>
        </w:numPr>
      </w:pPr>
      <w:r w:rsidRPr="00E43339">
        <w:t>Get some for the instruments you have and keep them close at hand</w:t>
      </w:r>
    </w:p>
    <w:p w:rsidR="00E75E12" w:rsidRDefault="00E75E12"/>
    <w:p w:rsidR="00E43339" w:rsidRDefault="00006320">
      <w:r>
        <w:t>Lube the valves</w:t>
      </w:r>
      <w:r>
        <w:tab/>
      </w:r>
      <w:r>
        <w:tab/>
      </w:r>
    </w:p>
    <w:p w:rsidR="00E43339" w:rsidRDefault="00006320" w:rsidP="00E43339">
      <w:pPr>
        <w:pStyle w:val="ListParagraph"/>
        <w:numPr>
          <w:ilvl w:val="0"/>
          <w:numId w:val="6"/>
        </w:numPr>
      </w:pPr>
      <w:r w:rsidRPr="00E43339">
        <w:t>This may sound stupid but do</w:t>
      </w:r>
      <w:r w:rsidR="00E43339">
        <w:t xml:space="preserve"> it.  </w:t>
      </w:r>
      <w:r w:rsidR="00E43339" w:rsidRPr="000C3500">
        <w:rPr>
          <w:color w:val="FF0000"/>
        </w:rPr>
        <w:t>“they keep sticking”</w:t>
      </w:r>
      <w:r w:rsidR="00E43339">
        <w:t xml:space="preserve">  </w:t>
      </w:r>
    </w:p>
    <w:p w:rsidR="00E43339" w:rsidRDefault="00006320" w:rsidP="00E43339">
      <w:pPr>
        <w:pStyle w:val="ListParagraph"/>
        <w:numPr>
          <w:ilvl w:val="0"/>
          <w:numId w:val="6"/>
        </w:numPr>
      </w:pPr>
      <w:r w:rsidRPr="00E43339">
        <w:t>don’t cheap out on valve oil (cheaper is not the</w:t>
      </w:r>
      <w:r w:rsidR="00E43339">
        <w:t xml:space="preserve"> same as middle of the road)</w:t>
      </w:r>
      <w:r w:rsidR="004C7935">
        <w:t xml:space="preserve">  </w:t>
      </w:r>
      <w:r w:rsidR="004C7935" w:rsidRPr="004C7935">
        <w:rPr>
          <w:b/>
          <w:i/>
          <w:sz w:val="24"/>
          <w:szCs w:val="24"/>
        </w:rPr>
        <w:t xml:space="preserve">Hetmans </w:t>
      </w:r>
    </w:p>
    <w:p w:rsidR="00006320" w:rsidRPr="00E43339" w:rsidRDefault="008426E9" w:rsidP="00E43339">
      <w:pPr>
        <w:pStyle w:val="ListParagraph"/>
        <w:numPr>
          <w:ilvl w:val="0"/>
          <w:numId w:val="6"/>
        </w:numPr>
      </w:pPr>
      <w:r w:rsidRPr="00E43339">
        <w:t>oil one valve at a time and test to see if you can play it (this will ensure you have the valve back in the correct way – some valves will “lock in” the wrong way too</w:t>
      </w:r>
      <w:r w:rsidR="000C3500">
        <w:t>)</w:t>
      </w:r>
    </w:p>
    <w:p w:rsidR="00E43339" w:rsidRDefault="00E43339"/>
    <w:p w:rsidR="00E43339" w:rsidRDefault="008426E9">
      <w:r>
        <w:t>To remove stuck top caps</w:t>
      </w:r>
      <w:r>
        <w:tab/>
      </w:r>
    </w:p>
    <w:p w:rsidR="00E43339" w:rsidRDefault="008426E9" w:rsidP="00E43339">
      <w:pPr>
        <w:pStyle w:val="ListParagraph"/>
        <w:numPr>
          <w:ilvl w:val="0"/>
          <w:numId w:val="7"/>
        </w:numPr>
      </w:pPr>
      <w:r w:rsidRPr="00E43339">
        <w:t>first try a tap with a rawhide mallet (gentle not to dent it)  this will usually free it up</w:t>
      </w:r>
    </w:p>
    <w:p w:rsidR="008426E9" w:rsidRDefault="008426E9" w:rsidP="00E43339">
      <w:pPr>
        <w:pStyle w:val="ListParagraph"/>
        <w:numPr>
          <w:ilvl w:val="0"/>
          <w:numId w:val="7"/>
        </w:numPr>
      </w:pPr>
      <w:r w:rsidRPr="00E43339">
        <w:t>I like to use a rubber wrench (adjustable) but stubborn ones send to the shop</w:t>
      </w:r>
    </w:p>
    <w:p w:rsidR="008426E9" w:rsidRPr="00E75E12" w:rsidRDefault="000C3500" w:rsidP="00E75E12">
      <w:pPr>
        <w:pStyle w:val="ListParagraph"/>
        <w:numPr>
          <w:ilvl w:val="0"/>
          <w:numId w:val="7"/>
        </w:numPr>
      </w:pPr>
      <w:r>
        <w:t>Don’t’ use pliers!!</w:t>
      </w:r>
    </w:p>
    <w:p w:rsidR="00E43339" w:rsidRPr="000C3500" w:rsidRDefault="00E43339">
      <w:pPr>
        <w:rPr>
          <w:b/>
          <w:sz w:val="28"/>
          <w:szCs w:val="28"/>
          <w:u w:val="single"/>
        </w:rPr>
      </w:pPr>
      <w:r w:rsidRPr="000C3500">
        <w:rPr>
          <w:b/>
          <w:sz w:val="28"/>
          <w:szCs w:val="28"/>
          <w:u w:val="single"/>
        </w:rPr>
        <w:t xml:space="preserve">Specific problems </w:t>
      </w:r>
    </w:p>
    <w:p w:rsidR="00E43339" w:rsidRDefault="00A74D2A">
      <w:r>
        <w:t xml:space="preserve">Trumpets   </w:t>
      </w:r>
      <w:r w:rsidR="00E43339">
        <w:t>2</w:t>
      </w:r>
      <w:r w:rsidR="00E43339" w:rsidRPr="00E43339">
        <w:rPr>
          <w:vertAlign w:val="superscript"/>
        </w:rPr>
        <w:t>nd</w:t>
      </w:r>
      <w:r w:rsidR="000C3500">
        <w:t xml:space="preserve"> valve stuck </w:t>
      </w:r>
    </w:p>
    <w:p w:rsidR="00E43339" w:rsidRDefault="00E43339" w:rsidP="00E43339">
      <w:pPr>
        <w:pStyle w:val="ListParagraph"/>
        <w:numPr>
          <w:ilvl w:val="0"/>
          <w:numId w:val="8"/>
        </w:numPr>
      </w:pPr>
      <w:r>
        <w:t>Only do this if you feel comfortable!!</w:t>
      </w:r>
    </w:p>
    <w:p w:rsidR="00E43339" w:rsidRDefault="00E43339" w:rsidP="00E43339">
      <w:pPr>
        <w:pStyle w:val="ListParagraph"/>
        <w:numPr>
          <w:ilvl w:val="0"/>
          <w:numId w:val="8"/>
        </w:numPr>
      </w:pPr>
      <w:r>
        <w:t>First look for signs of damage on the casing (even a small dent will stop a valve)</w:t>
      </w:r>
    </w:p>
    <w:p w:rsidR="00A74D2A" w:rsidRDefault="00E43339" w:rsidP="00E43339">
      <w:pPr>
        <w:pStyle w:val="ListParagraph"/>
        <w:numPr>
          <w:ilvl w:val="0"/>
          <w:numId w:val="8"/>
        </w:numPr>
      </w:pPr>
      <w:r>
        <w:t>Try pushing the 2</w:t>
      </w:r>
      <w:r w:rsidRPr="00E43339">
        <w:rPr>
          <w:vertAlign w:val="superscript"/>
        </w:rPr>
        <w:t>nd</w:t>
      </w:r>
      <w:r>
        <w:t xml:space="preserve"> slide toward the bell (it might have been bent “down” by sitting on the case </w:t>
      </w:r>
    </w:p>
    <w:p w:rsidR="00A74D2A" w:rsidRDefault="00A74D2A" w:rsidP="000C3500">
      <w:pPr>
        <w:pStyle w:val="ListParagraph"/>
      </w:pPr>
    </w:p>
    <w:p w:rsidR="00E43339" w:rsidRDefault="00A74D2A" w:rsidP="00A74D2A">
      <w:r>
        <w:t xml:space="preserve"> T</w:t>
      </w:r>
      <w:r w:rsidR="000C3500">
        <w:t>ubas, E</w:t>
      </w:r>
      <w:r w:rsidRPr="00A74D2A">
        <w:t>uphoniums and Baritones</w:t>
      </w:r>
    </w:p>
    <w:p w:rsidR="0016787C" w:rsidRDefault="0016787C" w:rsidP="00A74D2A">
      <w:r>
        <w:t>Mouthpieces</w:t>
      </w:r>
    </w:p>
    <w:p w:rsidR="0016787C" w:rsidRDefault="0016787C" w:rsidP="0016787C">
      <w:pPr>
        <w:pStyle w:val="ListParagraph"/>
        <w:numPr>
          <w:ilvl w:val="0"/>
          <w:numId w:val="13"/>
        </w:numPr>
      </w:pPr>
      <w:r>
        <w:t>Keep them secure in the case – a lot of damage comes from a loose m/p in a case</w:t>
      </w:r>
    </w:p>
    <w:p w:rsidR="0016787C" w:rsidRDefault="0016787C" w:rsidP="0016787C">
      <w:pPr>
        <w:pStyle w:val="ListParagraph"/>
        <w:numPr>
          <w:ilvl w:val="0"/>
          <w:numId w:val="13"/>
        </w:numPr>
      </w:pPr>
      <w:r>
        <w:t>Kids love to play “let’s shove it in the tuba!”</w:t>
      </w:r>
    </w:p>
    <w:p w:rsidR="0016787C" w:rsidRPr="0016787C" w:rsidRDefault="0016787C" w:rsidP="0016787C"/>
    <w:p w:rsidR="0016787C" w:rsidRPr="00A74D2A" w:rsidRDefault="0016787C" w:rsidP="00A74D2A">
      <w:r>
        <w:t>Stuck valve</w:t>
      </w:r>
    </w:p>
    <w:p w:rsidR="00A74D2A" w:rsidRDefault="00A74D2A" w:rsidP="00A74D2A">
      <w:pPr>
        <w:pStyle w:val="ListParagraph"/>
        <w:numPr>
          <w:ilvl w:val="0"/>
          <w:numId w:val="9"/>
        </w:numPr>
      </w:pPr>
      <w:r>
        <w:t>Check to see if the valve stem is bent and rubbing on the top cap (take off the finger button)</w:t>
      </w:r>
    </w:p>
    <w:p w:rsidR="00A74D2A" w:rsidRDefault="00A74D2A" w:rsidP="00A74D2A">
      <w:pPr>
        <w:pStyle w:val="ListParagraph"/>
        <w:numPr>
          <w:ilvl w:val="0"/>
          <w:numId w:val="9"/>
        </w:numPr>
      </w:pPr>
      <w:r>
        <w:t>If it is – check to see if the stem is loose  - is yes – tighten it</w:t>
      </w:r>
    </w:p>
    <w:p w:rsidR="00E43339" w:rsidRPr="003F0D0B" w:rsidRDefault="00A74D2A" w:rsidP="003F0D0B">
      <w:pPr>
        <w:pStyle w:val="ListParagraph"/>
        <w:numPr>
          <w:ilvl w:val="0"/>
          <w:numId w:val="9"/>
        </w:numPr>
      </w:pPr>
      <w:r>
        <w:t>If it</w:t>
      </w:r>
      <w:r w:rsidR="000C3500">
        <w:t>’</w:t>
      </w:r>
      <w:r>
        <w:t>s tight and rubbing gently take the rawhide mallet and tap it over a bit (hit the stem only)</w:t>
      </w:r>
    </w:p>
    <w:p w:rsidR="0032542A" w:rsidRPr="003F0D0B" w:rsidRDefault="0032542A" w:rsidP="0016787C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lastRenderedPageBreak/>
        <w:t>Rotor Instruments (French horn or Tuba)</w:t>
      </w:r>
    </w:p>
    <w:p w:rsidR="0032542A" w:rsidRDefault="0032542A"/>
    <w:p w:rsidR="0032542A" w:rsidRDefault="00A74D2A">
      <w:r>
        <w:t xml:space="preserve">            </w:t>
      </w:r>
      <w:r w:rsidR="0032542A">
        <w:rPr>
          <w:noProof/>
          <w:lang w:val="en-US" w:eastAsia="en-US"/>
        </w:rPr>
        <w:drawing>
          <wp:inline distT="0" distB="0" distL="0" distR="0">
            <wp:extent cx="2647950" cy="1857375"/>
            <wp:effectExtent l="19050" t="0" r="0" b="0"/>
            <wp:docPr id="3" name="Picture 2" descr="french_horn_275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_horn_275x2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7D8">
        <w:rPr>
          <w:noProof/>
          <w:lang w:val="en-US" w:eastAsia="en-US"/>
        </w:rPr>
        <w:drawing>
          <wp:inline distT="0" distB="0" distL="0" distR="0">
            <wp:extent cx="1541187" cy="1752600"/>
            <wp:effectExtent l="19050" t="0" r="1863" b="0"/>
            <wp:docPr id="4" name="Picture 3" descr="CCI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0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09" cy="175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6B" w:rsidRDefault="00222A6B">
      <w:r>
        <w:t>Rotors come in many styles</w:t>
      </w:r>
    </w:p>
    <w:p w:rsidR="00222A6B" w:rsidRDefault="00BF73F8">
      <w:r>
        <w:t>1</w:t>
      </w:r>
      <w:r>
        <w:tab/>
      </w:r>
      <w:r w:rsidR="00222A6B">
        <w:t xml:space="preserve">Direct linkage </w:t>
      </w:r>
      <w:r w:rsidR="003131C1">
        <w:t>(i.e</w:t>
      </w:r>
      <w:r w:rsidR="00222A6B">
        <w:t xml:space="preserve">. no string) </w:t>
      </w:r>
    </w:p>
    <w:p w:rsidR="00222A6B" w:rsidRDefault="00222A6B" w:rsidP="00222A6B">
      <w:pPr>
        <w:pStyle w:val="ListParagraph"/>
        <w:numPr>
          <w:ilvl w:val="0"/>
          <w:numId w:val="10"/>
        </w:numPr>
      </w:pPr>
      <w:r w:rsidRPr="00222A6B">
        <w:t>you must keep the linkages lubed – use a thick oil (10w30 works in a dropper bottle)</w:t>
      </w:r>
    </w:p>
    <w:p w:rsidR="00222A6B" w:rsidRDefault="00BF73F8" w:rsidP="00222A6B">
      <w:r>
        <w:t>2</w:t>
      </w:r>
      <w:r>
        <w:tab/>
      </w:r>
      <w:r w:rsidR="00222A6B">
        <w:t xml:space="preserve">Stringed </w:t>
      </w:r>
    </w:p>
    <w:p w:rsidR="00222A6B" w:rsidRDefault="003131C1" w:rsidP="00222A6B">
      <w:pPr>
        <w:pStyle w:val="ListParagraph"/>
        <w:numPr>
          <w:ilvl w:val="0"/>
          <w:numId w:val="10"/>
        </w:numPr>
      </w:pPr>
      <w:r>
        <w:t>Buy</w:t>
      </w:r>
      <w:r w:rsidR="00222A6B">
        <w:t xml:space="preserve"> Yamaha string (yellow) its great stuff!!</w:t>
      </w:r>
    </w:p>
    <w:p w:rsidR="00222A6B" w:rsidRDefault="00222A6B" w:rsidP="00222A6B">
      <w:r>
        <w:rPr>
          <w:noProof/>
          <w:lang w:val="en-US" w:eastAsia="en-US"/>
        </w:rPr>
        <w:drawing>
          <wp:inline distT="0" distB="0" distL="0" distR="0">
            <wp:extent cx="2001111" cy="1276350"/>
            <wp:effectExtent l="19050" t="0" r="0" b="0"/>
            <wp:docPr id="5" name="Picture 4" descr="CCI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80" cy="12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6B" w:rsidRPr="00222A6B" w:rsidRDefault="00222A6B" w:rsidP="00222A6B">
      <w:r>
        <w:t>Lubing rotors</w:t>
      </w:r>
    </w:p>
    <w:p w:rsidR="008426E9" w:rsidRDefault="00222A6B" w:rsidP="00222A6B">
      <w:pPr>
        <w:pStyle w:val="ListParagraph"/>
        <w:numPr>
          <w:ilvl w:val="0"/>
          <w:numId w:val="10"/>
        </w:numPr>
      </w:pPr>
      <w:r>
        <w:t>lube bearing points with thicker oil (thick rotor oil)</w:t>
      </w:r>
    </w:p>
    <w:p w:rsidR="00222A6B" w:rsidRDefault="00222A6B" w:rsidP="00222A6B">
      <w:pPr>
        <w:pStyle w:val="ListParagraph"/>
        <w:numPr>
          <w:ilvl w:val="0"/>
          <w:numId w:val="10"/>
        </w:numPr>
      </w:pPr>
      <w:r>
        <w:t>lube down the slides (1/2/3) with thinner valve oil)</w:t>
      </w:r>
    </w:p>
    <w:p w:rsidR="0016787C" w:rsidRDefault="0016787C" w:rsidP="0016787C">
      <w:r>
        <w:t>Check and adjust the lever heights for students who look like they might be struggling to reach</w:t>
      </w:r>
    </w:p>
    <w:p w:rsidR="0016787C" w:rsidRDefault="0016787C" w:rsidP="0016787C">
      <w:r>
        <w:t>Moving a pinky hook is easy and inexpensive (this will help keep kids playing it)</w:t>
      </w:r>
    </w:p>
    <w:p w:rsidR="0016787C" w:rsidRDefault="0016787C" w:rsidP="0016787C">
      <w:pPr>
        <w:pStyle w:val="ListParagraph"/>
        <w:numPr>
          <w:ilvl w:val="0"/>
          <w:numId w:val="11"/>
        </w:numPr>
      </w:pPr>
      <w:r>
        <w:t>it makes them feel special that you altered an instrument for them (customized)</w:t>
      </w:r>
    </w:p>
    <w:p w:rsidR="0016787C" w:rsidRDefault="0016787C" w:rsidP="003F0D0B">
      <w:pPr>
        <w:pStyle w:val="ListParagraph"/>
        <w:numPr>
          <w:ilvl w:val="0"/>
          <w:numId w:val="11"/>
        </w:numPr>
      </w:pPr>
      <w:r>
        <w:t>it makes it way easier to play (more comfortable)</w:t>
      </w:r>
    </w:p>
    <w:p w:rsidR="00793F4A" w:rsidRPr="00793F4A" w:rsidRDefault="00793F4A" w:rsidP="00793F4A">
      <w:r>
        <w:t>Rotors will seize in a summer.  It is not uncommon for all French horns and tubas not to work</w:t>
      </w:r>
      <w:r w:rsidR="00BF73F8">
        <w:t xml:space="preserve"> the first day of school if</w:t>
      </w:r>
      <w:r>
        <w:t xml:space="preserve"> the rotors </w:t>
      </w:r>
      <w:r w:rsidR="003131C1">
        <w:t>haven’t</w:t>
      </w:r>
      <w:r>
        <w:t xml:space="preserve"> moved all summer</w:t>
      </w:r>
    </w:p>
    <w:p w:rsidR="000C3500" w:rsidRPr="00BF73F8" w:rsidRDefault="000C3500" w:rsidP="000C3500">
      <w:pPr>
        <w:rPr>
          <w:color w:val="FF0000"/>
        </w:rPr>
      </w:pPr>
      <w:r w:rsidRPr="00BF73F8">
        <w:rPr>
          <w:color w:val="FF0000"/>
        </w:rPr>
        <w:t xml:space="preserve">Check the slides are in the correct order!! This happens a lot </w:t>
      </w:r>
    </w:p>
    <w:p w:rsidR="0016787C" w:rsidRDefault="0016787C" w:rsidP="0016787C">
      <w:pPr>
        <w:jc w:val="center"/>
      </w:pPr>
    </w:p>
    <w:p w:rsidR="0016787C" w:rsidRPr="0016787C" w:rsidRDefault="0016787C" w:rsidP="0016787C">
      <w:pPr>
        <w:jc w:val="center"/>
        <w:rPr>
          <w:b/>
          <w:sz w:val="44"/>
          <w:szCs w:val="44"/>
        </w:rPr>
      </w:pPr>
      <w:r w:rsidRPr="0016787C">
        <w:rPr>
          <w:b/>
          <w:sz w:val="44"/>
          <w:szCs w:val="44"/>
        </w:rPr>
        <w:t>Trombone and all slide instruments</w:t>
      </w:r>
      <w:r w:rsidR="004C7935">
        <w:rPr>
          <w:b/>
          <w:sz w:val="44"/>
          <w:szCs w:val="44"/>
        </w:rPr>
        <w:t xml:space="preserve"> </w:t>
      </w:r>
      <w:r w:rsidR="004C7935" w:rsidRPr="004C7935">
        <w:rPr>
          <w:b/>
          <w:sz w:val="44"/>
          <w:szCs w:val="44"/>
        </w:rPr>
        <w:sym w:font="Wingdings" w:char="F04A"/>
      </w:r>
    </w:p>
    <w:p w:rsidR="0016787C" w:rsidRDefault="0016787C" w:rsidP="0016787C">
      <w:pPr>
        <w:jc w:val="center"/>
      </w:pPr>
    </w:p>
    <w:p w:rsidR="00A505A4" w:rsidRDefault="00A505A4" w:rsidP="0016787C"/>
    <w:p w:rsidR="00661D1B" w:rsidRDefault="00661D1B" w:rsidP="0016787C">
      <w:r>
        <w:rPr>
          <w:noProof/>
          <w:lang w:val="en-US" w:eastAsia="en-US"/>
        </w:rPr>
        <w:drawing>
          <wp:inline distT="0" distB="0" distL="0" distR="0">
            <wp:extent cx="6162675" cy="3219450"/>
            <wp:effectExtent l="19050" t="0" r="9525" b="0"/>
            <wp:docPr id="2" name="Picture 1" descr="tromboneAnantom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boneAnantomy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7C" w:rsidRDefault="0016787C" w:rsidP="0016787C">
      <w:r>
        <w:t>It’s all about the slide- if it gets dented ….</w:t>
      </w:r>
    </w:p>
    <w:p w:rsidR="0016787C" w:rsidRDefault="0016787C" w:rsidP="0016787C">
      <w:pPr>
        <w:pStyle w:val="ListParagraph"/>
        <w:numPr>
          <w:ilvl w:val="0"/>
          <w:numId w:val="12"/>
        </w:numPr>
      </w:pPr>
      <w:r>
        <w:t xml:space="preserve">It doesn’t work </w:t>
      </w:r>
    </w:p>
    <w:p w:rsidR="0016787C" w:rsidRDefault="0016787C" w:rsidP="0016787C">
      <w:pPr>
        <w:pStyle w:val="ListParagraph"/>
        <w:numPr>
          <w:ilvl w:val="0"/>
          <w:numId w:val="12"/>
        </w:numPr>
      </w:pPr>
      <w:r>
        <w:t>Kids get frustrated</w:t>
      </w:r>
    </w:p>
    <w:p w:rsidR="0016787C" w:rsidRDefault="0016787C" w:rsidP="0016787C">
      <w:pPr>
        <w:pStyle w:val="ListParagraph"/>
        <w:numPr>
          <w:ilvl w:val="0"/>
          <w:numId w:val="12"/>
        </w:numPr>
      </w:pPr>
      <w:r>
        <w:t>If it’s broke</w:t>
      </w:r>
      <w:r w:rsidR="00BF73F8">
        <w:t>n</w:t>
      </w:r>
      <w:r>
        <w:t xml:space="preserve"> then they don’t have to treat it with respect</w:t>
      </w:r>
    </w:p>
    <w:p w:rsidR="0016787C" w:rsidRDefault="00A505A4" w:rsidP="0016787C">
      <w:r>
        <w:t>Make sure the horn is held in place in the case</w:t>
      </w:r>
    </w:p>
    <w:p w:rsidR="00A505A4" w:rsidRPr="00BF73F8" w:rsidRDefault="00A505A4" w:rsidP="00BF73F8">
      <w:pPr>
        <w:pStyle w:val="ListParagraph"/>
        <w:numPr>
          <w:ilvl w:val="0"/>
          <w:numId w:val="17"/>
        </w:numPr>
      </w:pPr>
      <w:r>
        <w:t>If not – fix the case</w:t>
      </w:r>
      <w:r w:rsidR="00BF73F8">
        <w:t xml:space="preserve"> </w:t>
      </w:r>
      <w:r w:rsidRPr="00BF73F8">
        <w:t>Or buy a new case</w:t>
      </w:r>
    </w:p>
    <w:p w:rsidR="00A505A4" w:rsidRDefault="00A505A4" w:rsidP="00A505A4">
      <w:r>
        <w:t>Some trombones are dual bore slides</w:t>
      </w:r>
    </w:p>
    <w:p w:rsidR="00A505A4" w:rsidRDefault="00A505A4" w:rsidP="00A505A4">
      <w:pPr>
        <w:pStyle w:val="ListParagraph"/>
        <w:numPr>
          <w:ilvl w:val="0"/>
          <w:numId w:val="18"/>
        </w:numPr>
      </w:pPr>
      <w:r>
        <w:t>This means the slide doesn’t fit upside down</w:t>
      </w:r>
    </w:p>
    <w:p w:rsidR="00A505A4" w:rsidRDefault="00A505A4" w:rsidP="00A505A4">
      <w:pPr>
        <w:pStyle w:val="ListParagraph"/>
        <w:numPr>
          <w:ilvl w:val="0"/>
          <w:numId w:val="18"/>
        </w:numPr>
      </w:pPr>
      <w:r>
        <w:t xml:space="preserve">It you have a slide that </w:t>
      </w:r>
      <w:r w:rsidR="003131C1">
        <w:t>won’t</w:t>
      </w:r>
      <w:r>
        <w:t xml:space="preserve"> go on all of a sudden – this could be the problem</w:t>
      </w:r>
    </w:p>
    <w:p w:rsidR="00A505A4" w:rsidRDefault="00A505A4" w:rsidP="00A505A4">
      <w:r>
        <w:t>Use cream for slide lube if you can</w:t>
      </w:r>
    </w:p>
    <w:p w:rsidR="00A505A4" w:rsidRDefault="00A505A4" w:rsidP="00A505A4">
      <w:pPr>
        <w:pStyle w:val="ListParagraph"/>
        <w:numPr>
          <w:ilvl w:val="0"/>
          <w:numId w:val="19"/>
        </w:numPr>
      </w:pPr>
      <w:r>
        <w:t>It’s 3 bucks and lasts a long time</w:t>
      </w:r>
      <w:r w:rsidR="004C7935">
        <w:t xml:space="preserve">   OR YAMAHA SLIDE OIL  (White and purple bottle) </w:t>
      </w:r>
    </w:p>
    <w:p w:rsidR="00A505A4" w:rsidRDefault="00A505A4" w:rsidP="00A505A4">
      <w:r>
        <w:t>Show how to properly lube a slide – only need a bit – keep wiping inner slide clean and spray with water</w:t>
      </w:r>
    </w:p>
    <w:p w:rsidR="003F0D0B" w:rsidRDefault="003F0D0B" w:rsidP="0016787C"/>
    <w:p w:rsidR="003F0D0B" w:rsidRPr="0016787C" w:rsidRDefault="003F0D0B" w:rsidP="0016787C"/>
    <w:p w:rsidR="00832AFB" w:rsidRPr="003F0D0B" w:rsidRDefault="00832AFB" w:rsidP="00832AFB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t>Clarinet</w:t>
      </w:r>
    </w:p>
    <w:p w:rsidR="000C3500" w:rsidRDefault="000C3500" w:rsidP="0016787C">
      <w:r>
        <w:rPr>
          <w:noProof/>
          <w:lang w:val="en-US" w:eastAsia="en-US"/>
        </w:rPr>
        <w:drawing>
          <wp:inline distT="0" distB="0" distL="0" distR="0">
            <wp:extent cx="5438775" cy="1435837"/>
            <wp:effectExtent l="19050" t="0" r="9525" b="0"/>
            <wp:docPr id="8" name="Picture 7" descr="clarinet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-diagra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3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A4" w:rsidRDefault="00A505A4" w:rsidP="0016787C">
      <w:r>
        <w:t>Old broken off cork from tenons don’t go back on</w:t>
      </w:r>
      <w:r w:rsidR="00BF73F8">
        <w:t xml:space="preserve"> – they should be replaced with new cork</w:t>
      </w:r>
    </w:p>
    <w:p w:rsidR="00832AFB" w:rsidRDefault="002E265B" w:rsidP="0016787C">
      <w:r>
        <w:t>Just a bit of cork grease on the tenons</w:t>
      </w:r>
    </w:p>
    <w:p w:rsidR="002E265B" w:rsidRDefault="002E265B" w:rsidP="0016787C">
      <w:r>
        <w:t>Pad replacement – in emergency only – even then it might not work!</w:t>
      </w:r>
    </w:p>
    <w:p w:rsidR="002E265B" w:rsidRDefault="002E265B" w:rsidP="0016787C">
      <w:r>
        <w:t xml:space="preserve">Glue to be used in emergency is hot glue </w:t>
      </w:r>
    </w:p>
    <w:p w:rsidR="002E265B" w:rsidRDefault="002E265B" w:rsidP="0016787C">
      <w:r>
        <w:t>Lift bridge key (bend it</w:t>
      </w:r>
      <w:r w:rsidR="00BF73F8">
        <w:t xml:space="preserve"> back with smooth jawed pliers </w:t>
      </w:r>
      <w:r>
        <w:t>if you have any)</w:t>
      </w:r>
    </w:p>
    <w:p w:rsidR="00661D1B" w:rsidRDefault="00661D1B" w:rsidP="0016787C"/>
    <w:p w:rsidR="00E75E12" w:rsidRDefault="00E75E12" w:rsidP="0016787C"/>
    <w:p w:rsidR="00E75E12" w:rsidRDefault="00E75E12" w:rsidP="0016787C"/>
    <w:p w:rsidR="00661D1B" w:rsidRDefault="00661D1B" w:rsidP="0016787C"/>
    <w:p w:rsidR="00A505A4" w:rsidRPr="00661D1B" w:rsidRDefault="00661D1B" w:rsidP="00661D1B">
      <w:pPr>
        <w:jc w:val="center"/>
        <w:rPr>
          <w:b/>
          <w:sz w:val="44"/>
          <w:szCs w:val="44"/>
        </w:rPr>
      </w:pPr>
      <w:r w:rsidRPr="00661D1B">
        <w:rPr>
          <w:b/>
          <w:sz w:val="44"/>
          <w:szCs w:val="44"/>
        </w:rPr>
        <w:t>Oboes</w:t>
      </w:r>
    </w:p>
    <w:p w:rsidR="000C3500" w:rsidRDefault="000C3500" w:rsidP="0016787C">
      <w:r>
        <w:rPr>
          <w:noProof/>
          <w:lang w:val="en-US" w:eastAsia="en-US"/>
        </w:rPr>
        <w:drawing>
          <wp:inline distT="0" distB="0" distL="0" distR="0">
            <wp:extent cx="5943600" cy="1673225"/>
            <wp:effectExtent l="19050" t="0" r="0" b="0"/>
            <wp:docPr id="9" name="Picture 8" descr="obo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e-diagra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1B" w:rsidRDefault="00661D1B" w:rsidP="0016787C">
      <w:proofErr w:type="gramStart"/>
      <w:r>
        <w:t>Don’t use</w:t>
      </w:r>
      <w:proofErr w:type="gramEnd"/>
      <w:r>
        <w:t xml:space="preserve"> pull through swabs – they will get stuck!</w:t>
      </w:r>
    </w:p>
    <w:p w:rsidR="00661D1B" w:rsidRDefault="00661D1B" w:rsidP="0016787C">
      <w:r>
        <w:t xml:space="preserve">Use a feather swab </w:t>
      </w:r>
    </w:p>
    <w:p w:rsidR="002E265B" w:rsidRDefault="002E265B" w:rsidP="0016787C"/>
    <w:p w:rsidR="00661D1B" w:rsidRDefault="00661D1B" w:rsidP="0016787C"/>
    <w:p w:rsidR="000C3500" w:rsidRDefault="000C3500" w:rsidP="0016787C"/>
    <w:p w:rsidR="002E265B" w:rsidRPr="002E265B" w:rsidRDefault="002E265B" w:rsidP="003F0D0B">
      <w:pPr>
        <w:jc w:val="center"/>
        <w:rPr>
          <w:b/>
          <w:sz w:val="44"/>
          <w:szCs w:val="44"/>
        </w:rPr>
      </w:pPr>
      <w:r w:rsidRPr="002E265B">
        <w:rPr>
          <w:b/>
          <w:sz w:val="44"/>
          <w:szCs w:val="44"/>
        </w:rPr>
        <w:t>Flutes</w:t>
      </w:r>
    </w:p>
    <w:p w:rsidR="000C3500" w:rsidRDefault="000C3500" w:rsidP="0016787C">
      <w:r>
        <w:rPr>
          <w:noProof/>
          <w:lang w:val="en-US" w:eastAsia="en-US"/>
        </w:rPr>
        <w:drawing>
          <wp:inline distT="0" distB="0" distL="0" distR="0">
            <wp:extent cx="5943600" cy="1455420"/>
            <wp:effectExtent l="19050" t="0" r="0" b="0"/>
            <wp:docPr id="10" name="Picture 9" descr="m-flut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flute-diagra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5B" w:rsidRDefault="002E265B" w:rsidP="0016787C">
      <w:r>
        <w:t xml:space="preserve">Head joint </w:t>
      </w:r>
    </w:p>
    <w:p w:rsidR="002E265B" w:rsidRDefault="004C7935" w:rsidP="002E265B">
      <w:pPr>
        <w:pStyle w:val="ListParagraph"/>
        <w:numPr>
          <w:ilvl w:val="0"/>
          <w:numId w:val="15"/>
        </w:numPr>
      </w:pPr>
      <w:r>
        <w:t>Even a</w:t>
      </w:r>
      <w:r w:rsidR="002E265B">
        <w:t xml:space="preserve"> tiny dent will stop a head joint from going in</w:t>
      </w:r>
    </w:p>
    <w:p w:rsidR="002E265B" w:rsidRDefault="002E265B" w:rsidP="002E265B">
      <w:pPr>
        <w:pStyle w:val="ListParagraph"/>
        <w:numPr>
          <w:ilvl w:val="0"/>
          <w:numId w:val="15"/>
        </w:numPr>
      </w:pPr>
      <w:r>
        <w:t>Engrave #’s on all 3 parts of the flute</w:t>
      </w:r>
    </w:p>
    <w:p w:rsidR="002E265B" w:rsidRDefault="002E265B" w:rsidP="002E265B">
      <w:pPr>
        <w:pStyle w:val="ListParagraph"/>
        <w:numPr>
          <w:ilvl w:val="0"/>
          <w:numId w:val="15"/>
        </w:numPr>
      </w:pPr>
      <w:r>
        <w:t>Head joints don’t swap around</w:t>
      </w:r>
    </w:p>
    <w:p w:rsidR="002E265B" w:rsidRDefault="002E265B" w:rsidP="002E265B">
      <w:pPr>
        <w:pStyle w:val="ListParagraph"/>
        <w:numPr>
          <w:ilvl w:val="0"/>
          <w:numId w:val="15"/>
        </w:numPr>
      </w:pPr>
      <w:r>
        <w:t>If a head joint seems stiff STOP PUSHING IT IN  - sometimes we can’t get them apart</w:t>
      </w:r>
    </w:p>
    <w:p w:rsidR="00A505A4" w:rsidRDefault="00A505A4" w:rsidP="002E265B">
      <w:pPr>
        <w:pStyle w:val="ListParagraph"/>
        <w:numPr>
          <w:ilvl w:val="0"/>
          <w:numId w:val="15"/>
        </w:numPr>
      </w:pPr>
      <w:r>
        <w:t>Don’t tighten the head crown screw</w:t>
      </w:r>
      <w:r w:rsidR="00661D1B">
        <w:t xml:space="preserve"> or move it</w:t>
      </w:r>
    </w:p>
    <w:p w:rsidR="00661D1B" w:rsidRDefault="00661D1B" w:rsidP="002E265B">
      <w:pPr>
        <w:pStyle w:val="ListParagraph"/>
        <w:numPr>
          <w:ilvl w:val="0"/>
          <w:numId w:val="15"/>
        </w:numPr>
      </w:pPr>
      <w:r>
        <w:t>Tuning line on swabs</w:t>
      </w:r>
    </w:p>
    <w:p w:rsidR="00661D1B" w:rsidRDefault="00661D1B" w:rsidP="00661D1B">
      <w:r>
        <w:t>If a flute doesn’t change notes – check the trill key springs</w:t>
      </w:r>
    </w:p>
    <w:p w:rsidR="00661D1B" w:rsidRDefault="00661D1B" w:rsidP="00661D1B">
      <w:pPr>
        <w:pStyle w:val="ListParagraph"/>
        <w:numPr>
          <w:ilvl w:val="0"/>
          <w:numId w:val="20"/>
        </w:numPr>
      </w:pPr>
      <w:r>
        <w:t>They are supposed to be sprung shut</w:t>
      </w:r>
    </w:p>
    <w:p w:rsidR="00661D1B" w:rsidRPr="00E75E12" w:rsidRDefault="00661D1B" w:rsidP="00E75E12">
      <w:pPr>
        <w:pStyle w:val="ListParagraph"/>
        <w:numPr>
          <w:ilvl w:val="0"/>
          <w:numId w:val="20"/>
        </w:numPr>
      </w:pPr>
      <w:r>
        <w:t>If the spring comes off – they become sprung open most times</w:t>
      </w: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E75E12" w:rsidRDefault="00E75E12" w:rsidP="003F0D0B">
      <w:pPr>
        <w:jc w:val="center"/>
        <w:rPr>
          <w:b/>
          <w:sz w:val="44"/>
          <w:szCs w:val="44"/>
        </w:rPr>
      </w:pPr>
    </w:p>
    <w:p w:rsidR="002E265B" w:rsidRPr="003F0D0B" w:rsidRDefault="00C379C2" w:rsidP="003F0D0B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lastRenderedPageBreak/>
        <w:t>Saxes</w:t>
      </w:r>
    </w:p>
    <w:p w:rsidR="000C3500" w:rsidRDefault="000C3500" w:rsidP="002E265B">
      <w:r>
        <w:rPr>
          <w:noProof/>
          <w:lang w:val="en-US" w:eastAsia="en-US"/>
        </w:rPr>
        <w:drawing>
          <wp:inline distT="0" distB="0" distL="0" distR="0">
            <wp:extent cx="3829050" cy="2610136"/>
            <wp:effectExtent l="19050" t="0" r="0" b="0"/>
            <wp:docPr id="7" name="Picture 6" descr="saxophone-diagram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phone-diagram-main_Ful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C2" w:rsidRDefault="00602F2C" w:rsidP="002E265B">
      <w:r>
        <w:t>Buy and use end plugs</w:t>
      </w:r>
      <w:r w:rsidR="000C3500">
        <w:t xml:space="preserve"> so you don’t bend the octave pin</w:t>
      </w:r>
      <w:r w:rsidR="004C7935">
        <w:t xml:space="preserve"> or use </w:t>
      </w:r>
      <w:r w:rsidR="004C7935" w:rsidRPr="004C7935">
        <w:rPr>
          <w:b/>
          <w:i/>
        </w:rPr>
        <w:t>SHOVE IT’s</w:t>
      </w:r>
    </w:p>
    <w:p w:rsidR="00602F2C" w:rsidRDefault="00602F2C" w:rsidP="002E265B">
      <w:r>
        <w:t>If a pad falls out (and it</w:t>
      </w:r>
      <w:r w:rsidR="00BF73F8">
        <w:t>’</w:t>
      </w:r>
      <w:r>
        <w:t>s an emergency) glue it back in with hot glue</w:t>
      </w:r>
    </w:p>
    <w:p w:rsidR="00602F2C" w:rsidRDefault="00BF73F8" w:rsidP="002E265B">
      <w:r>
        <w:t xml:space="preserve">Neck tension </w:t>
      </w:r>
      <w:proofErr w:type="gramStart"/>
      <w:r>
        <w:t>screws  (</w:t>
      </w:r>
      <w:proofErr w:type="gramEnd"/>
      <w:r w:rsidR="00602F2C">
        <w:t>they are really expensive</w:t>
      </w:r>
      <w:r>
        <w:t xml:space="preserve">) </w:t>
      </w:r>
      <w:r w:rsidR="00602F2C">
        <w:t xml:space="preserve"> don’t over tighten them</w:t>
      </w:r>
    </w:p>
    <w:p w:rsidR="00A505A4" w:rsidRDefault="00A505A4" w:rsidP="002E265B">
      <w:r>
        <w:t>Old neck corks don’t go back on</w:t>
      </w:r>
    </w:p>
    <w:p w:rsidR="00661D1B" w:rsidRDefault="00661D1B" w:rsidP="002E265B">
      <w:r>
        <w:t>Use a large pull through swab for the body</w:t>
      </w:r>
    </w:p>
    <w:p w:rsidR="00661D1B" w:rsidRDefault="00661D1B" w:rsidP="002E265B">
      <w:r>
        <w:t xml:space="preserve">Use a smaller (clarinet size) pull through swab for the neck.  </w:t>
      </w:r>
      <w:r w:rsidR="003131C1">
        <w:t>(A</w:t>
      </w:r>
      <w:r>
        <w:t xml:space="preserve"> large one will get stuck on the vent)</w:t>
      </w:r>
    </w:p>
    <w:p w:rsidR="00602F2C" w:rsidRPr="002E265B" w:rsidRDefault="00602F2C" w:rsidP="002E265B"/>
    <w:p w:rsidR="002E265B" w:rsidRPr="002E265B" w:rsidRDefault="002E265B" w:rsidP="002E265B"/>
    <w:p w:rsidR="002E265B" w:rsidRPr="003F0D0B" w:rsidRDefault="002E265B" w:rsidP="003F0D0B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t>General woodwind stuff</w:t>
      </w:r>
    </w:p>
    <w:p w:rsidR="002E265B" w:rsidRDefault="002E265B" w:rsidP="0016787C">
      <w:r>
        <w:t>If a mout</w:t>
      </w:r>
      <w:r w:rsidR="00BF73F8">
        <w:t xml:space="preserve">hpiece falls it might be </w:t>
      </w:r>
      <w:r>
        <w:t>wrecked</w:t>
      </w:r>
      <w:r w:rsidR="003131C1">
        <w:t xml:space="preserve"> even</w:t>
      </w:r>
      <w:r>
        <w:t xml:space="preserve"> if you can’t see any damage</w:t>
      </w:r>
    </w:p>
    <w:p w:rsidR="002E265B" w:rsidRDefault="00BF73F8" w:rsidP="00BF73F8">
      <w:r>
        <w:t>If you have a problem with a woodwind, d</w:t>
      </w:r>
      <w:r w:rsidR="002E265B">
        <w:t>on’t start tightening screws – NO MATTER WHAT</w:t>
      </w:r>
      <w:r w:rsidR="00C379C2">
        <w:t xml:space="preserve"> – </w:t>
      </w:r>
      <w:r>
        <w:t xml:space="preserve">the </w:t>
      </w:r>
      <w:r w:rsidRPr="00BF73F8">
        <w:rPr>
          <w:color w:val="FF0000"/>
        </w:rPr>
        <w:t>regulation</w:t>
      </w:r>
      <w:r>
        <w:t xml:space="preserve"> screws are set where they are supposed to be.  Unless you really know what you are doing you will make things way worse.</w:t>
      </w:r>
    </w:p>
    <w:p w:rsidR="00C379C2" w:rsidRDefault="00C379C2" w:rsidP="0016787C"/>
    <w:p w:rsidR="00832AFB" w:rsidRDefault="00832AFB" w:rsidP="0016787C"/>
    <w:p w:rsidR="00661D1B" w:rsidRDefault="00661D1B" w:rsidP="003F0D0B">
      <w:pPr>
        <w:jc w:val="center"/>
        <w:rPr>
          <w:b/>
          <w:sz w:val="44"/>
          <w:szCs w:val="44"/>
        </w:rPr>
      </w:pPr>
    </w:p>
    <w:p w:rsidR="00602F2C" w:rsidRPr="003F0D0B" w:rsidRDefault="00602F2C" w:rsidP="003F0D0B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lastRenderedPageBreak/>
        <w:t>General Teacher rules for all instruments</w:t>
      </w:r>
    </w:p>
    <w:p w:rsidR="00602F2C" w:rsidRDefault="00602F2C" w:rsidP="00602F2C"/>
    <w:p w:rsidR="00602F2C" w:rsidRDefault="00602F2C" w:rsidP="00602F2C">
      <w:r>
        <w:t>All instruments are to be stored in their case when not in use.  (</w:t>
      </w:r>
      <w:r w:rsidR="003131C1">
        <w:t>Some</w:t>
      </w:r>
      <w:r>
        <w:t xml:space="preserve"> excep</w:t>
      </w:r>
      <w:r w:rsidR="00BF73F8">
        <w:t>tions for tubas (BUT make sure b</w:t>
      </w:r>
      <w:r>
        <w:t>ranch is turned into the wall so if it falls over it falls into the wall</w:t>
      </w:r>
      <w:r w:rsidR="003131C1">
        <w:t>) this</w:t>
      </w:r>
      <w:r>
        <w:t xml:space="preserve"> will save huge amounts of wear and tear and money later!!</w:t>
      </w:r>
    </w:p>
    <w:p w:rsidR="00602F2C" w:rsidRDefault="00602F2C" w:rsidP="00602F2C">
      <w:r>
        <w:t xml:space="preserve">Music books and other items are NEVER to be stored in the case (unless there is proper storage for it in the </w:t>
      </w:r>
      <w:r w:rsidR="003131C1">
        <w:t>case (</w:t>
      </w:r>
      <w:r w:rsidR="00BF73F8">
        <w:t>and</w:t>
      </w:r>
      <w:r>
        <w:t xml:space="preserve"> more things will put strain on the instrument and WILL damage it)</w:t>
      </w:r>
    </w:p>
    <w:p w:rsidR="00602F2C" w:rsidRDefault="00602F2C" w:rsidP="00602F2C">
      <w:r>
        <w:t>Make sure the case is in good order</w:t>
      </w:r>
      <w:r w:rsidR="00661D1B">
        <w:t xml:space="preserve"> </w:t>
      </w:r>
      <w:r>
        <w:t xml:space="preserve">i.e.  </w:t>
      </w:r>
      <w:r w:rsidR="003131C1">
        <w:t>The</w:t>
      </w:r>
      <w:r>
        <w:t xml:space="preserve"> latches and hinges and handles are working and secure (new parts for a case are inexpensive compared to the repair</w:t>
      </w:r>
      <w:r w:rsidR="00BF73F8">
        <w:t xml:space="preserve"> to the instrument when they fal</w:t>
      </w:r>
      <w:r>
        <w:t>l)</w:t>
      </w:r>
    </w:p>
    <w:p w:rsidR="00602F2C" w:rsidRDefault="00602F2C" w:rsidP="00602F2C">
      <w:r>
        <w:t xml:space="preserve">Some teachers alternate acid bathing all the brass instruments every two to three years </w:t>
      </w:r>
    </w:p>
    <w:p w:rsidR="00602F2C" w:rsidRDefault="00602F2C" w:rsidP="00602F2C">
      <w:r>
        <w:tab/>
        <w:t xml:space="preserve">Year 1 trumpets </w:t>
      </w:r>
    </w:p>
    <w:p w:rsidR="00602F2C" w:rsidRDefault="00602F2C" w:rsidP="00602F2C">
      <w:r>
        <w:tab/>
        <w:t xml:space="preserve">Year 2 </w:t>
      </w:r>
      <w:r w:rsidR="003131C1">
        <w:t>bones and</w:t>
      </w:r>
      <w:r>
        <w:t xml:space="preserve"> euphs</w:t>
      </w:r>
      <w:r>
        <w:tab/>
      </w:r>
      <w:r>
        <w:tab/>
      </w:r>
    </w:p>
    <w:p w:rsidR="00602F2C" w:rsidRDefault="00602F2C" w:rsidP="00602F2C">
      <w:r>
        <w:tab/>
        <w:t>Year 3 tubas and fhns</w:t>
      </w:r>
    </w:p>
    <w:p w:rsidR="00602F2C" w:rsidRDefault="00602F2C" w:rsidP="00602F2C">
      <w:r>
        <w:t xml:space="preserve">This makes sure that everything gets a good clean and lube every three years.  This should not replace cleaning at the </w:t>
      </w:r>
      <w:r w:rsidR="00661D1B">
        <w:t xml:space="preserve">end of the school year (Acid </w:t>
      </w:r>
      <w:r>
        <w:t>remove</w:t>
      </w:r>
      <w:r w:rsidR="00661D1B">
        <w:t>s</w:t>
      </w:r>
      <w:r>
        <w:t xml:space="preserve"> build up soap doesn’t get) etc</w:t>
      </w:r>
    </w:p>
    <w:p w:rsidR="00602F2C" w:rsidRDefault="00602F2C" w:rsidP="00602F2C">
      <w:r>
        <w:t xml:space="preserve">Please leave notes in instrument cases with issues you have </w:t>
      </w:r>
    </w:p>
    <w:p w:rsidR="00602F2C" w:rsidRDefault="00602F2C" w:rsidP="00602F2C">
      <w:r>
        <w:t xml:space="preserve">Please don’t send in a </w:t>
      </w:r>
      <w:r w:rsidR="003131C1">
        <w:t>totalled instrument</w:t>
      </w:r>
      <w:r>
        <w:t xml:space="preserve"> and ask us to “ONLY FIX THE WATER KEY”  </w:t>
      </w:r>
    </w:p>
    <w:p w:rsidR="00602F2C" w:rsidRDefault="00602F2C" w:rsidP="00602F2C">
      <w:r>
        <w:t>If</w:t>
      </w:r>
      <w:r w:rsidR="005312FA">
        <w:t xml:space="preserve"> y</w:t>
      </w:r>
      <w:r w:rsidR="004C7935">
        <w:t>ou need it back soon – tell the repair shop</w:t>
      </w:r>
    </w:p>
    <w:p w:rsidR="005042C1" w:rsidRPr="00661D1B" w:rsidRDefault="00602F2C" w:rsidP="00661D1B">
      <w:r>
        <w:t xml:space="preserve">If you don’t need it back </w:t>
      </w:r>
      <w:r w:rsidR="003131C1">
        <w:t>soon -</w:t>
      </w:r>
      <w:r w:rsidR="005312FA">
        <w:t xml:space="preserve"> tell them     they</w:t>
      </w:r>
      <w:r>
        <w:t xml:space="preserve"> are trying to keep everyone happy</w:t>
      </w:r>
    </w:p>
    <w:p w:rsidR="00661D1B" w:rsidRDefault="00661D1B" w:rsidP="00661D1B">
      <w:pPr>
        <w:rPr>
          <w:b/>
          <w:sz w:val="44"/>
          <w:szCs w:val="44"/>
        </w:rPr>
      </w:pPr>
    </w:p>
    <w:p w:rsidR="00661D1B" w:rsidRDefault="00661D1B" w:rsidP="00602F2C">
      <w:pPr>
        <w:jc w:val="center"/>
        <w:rPr>
          <w:b/>
          <w:sz w:val="44"/>
          <w:szCs w:val="44"/>
        </w:rPr>
      </w:pPr>
    </w:p>
    <w:p w:rsidR="00661D1B" w:rsidRDefault="00661D1B" w:rsidP="00602F2C">
      <w:pPr>
        <w:jc w:val="center"/>
        <w:rPr>
          <w:b/>
          <w:sz w:val="44"/>
          <w:szCs w:val="44"/>
        </w:rPr>
      </w:pPr>
    </w:p>
    <w:p w:rsidR="00661D1B" w:rsidRDefault="00661D1B" w:rsidP="00602F2C">
      <w:pPr>
        <w:jc w:val="center"/>
        <w:rPr>
          <w:b/>
          <w:sz w:val="44"/>
          <w:szCs w:val="44"/>
        </w:rPr>
      </w:pPr>
    </w:p>
    <w:p w:rsidR="00661D1B" w:rsidRDefault="00661D1B" w:rsidP="00602F2C">
      <w:pPr>
        <w:jc w:val="center"/>
        <w:rPr>
          <w:b/>
          <w:sz w:val="44"/>
          <w:szCs w:val="44"/>
        </w:rPr>
      </w:pPr>
    </w:p>
    <w:p w:rsidR="004C7935" w:rsidRDefault="004C7935" w:rsidP="00602F2C">
      <w:pPr>
        <w:jc w:val="center"/>
        <w:rPr>
          <w:b/>
          <w:sz w:val="44"/>
          <w:szCs w:val="44"/>
        </w:rPr>
      </w:pPr>
    </w:p>
    <w:p w:rsidR="00602F2C" w:rsidRPr="003F0D0B" w:rsidRDefault="00602F2C" w:rsidP="00602F2C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lastRenderedPageBreak/>
        <w:t>Budget</w:t>
      </w:r>
    </w:p>
    <w:p w:rsidR="00602F2C" w:rsidRDefault="00602F2C" w:rsidP="00602F2C">
      <w:r w:rsidRPr="0016787C">
        <w:rPr>
          <w:b/>
          <w:i/>
        </w:rPr>
        <w:t>Approx</w:t>
      </w:r>
      <w:r>
        <w:t xml:space="preserve"> costs for cleaning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Trumpet  30.00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Bone 30.00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Euph  50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Tuba and Fhn about 70-100.00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Clarinet tenon corks 10-20.00</w:t>
      </w:r>
    </w:p>
    <w:p w:rsidR="00602F2C" w:rsidRDefault="00602F2C" w:rsidP="00602F2C">
      <w:pPr>
        <w:pStyle w:val="ListParagraph"/>
        <w:numPr>
          <w:ilvl w:val="0"/>
          <w:numId w:val="14"/>
        </w:numPr>
      </w:pPr>
      <w:r>
        <w:t>Sax neck corks -10-15</w:t>
      </w:r>
    </w:p>
    <w:p w:rsidR="004C7935" w:rsidRDefault="004C7935" w:rsidP="00602F2C"/>
    <w:p w:rsidR="00602F2C" w:rsidRDefault="00602F2C" w:rsidP="00602F2C">
      <w:r>
        <w:t xml:space="preserve">Overhauls vs. new </w:t>
      </w:r>
      <w:proofErr w:type="gramStart"/>
      <w:r>
        <w:t>purchases</w:t>
      </w:r>
      <w:r w:rsidR="004C7935">
        <w:t xml:space="preserve">  -</w:t>
      </w:r>
      <w:proofErr w:type="gramEnd"/>
      <w:r w:rsidR="004C7935">
        <w:t xml:space="preserve"> if the instrument is a good quality instrument, overhauling is usually cheaper and just as good as buying a new one!</w:t>
      </w:r>
    </w:p>
    <w:p w:rsidR="00E43339" w:rsidRPr="003F0D0B" w:rsidRDefault="00E43339" w:rsidP="003F0D0B">
      <w:pPr>
        <w:jc w:val="center"/>
        <w:rPr>
          <w:b/>
          <w:sz w:val="44"/>
          <w:szCs w:val="44"/>
        </w:rPr>
      </w:pPr>
      <w:r w:rsidRPr="003F0D0B">
        <w:rPr>
          <w:b/>
          <w:sz w:val="44"/>
          <w:szCs w:val="44"/>
        </w:rPr>
        <w:t xml:space="preserve">Tools </w:t>
      </w:r>
      <w:r w:rsidR="002E265B" w:rsidRPr="003F0D0B">
        <w:rPr>
          <w:b/>
          <w:sz w:val="44"/>
          <w:szCs w:val="44"/>
        </w:rPr>
        <w:t xml:space="preserve">and materials </w:t>
      </w:r>
      <w:r w:rsidRPr="003F0D0B">
        <w:rPr>
          <w:b/>
          <w:sz w:val="44"/>
          <w:szCs w:val="44"/>
        </w:rPr>
        <w:t>needed</w:t>
      </w:r>
    </w:p>
    <w:p w:rsidR="00E43339" w:rsidRDefault="0032542A">
      <w:r>
        <w:t xml:space="preserve">A REALLY good mouthpiece </w:t>
      </w:r>
      <w:r w:rsidR="003131C1">
        <w:t>puller (</w:t>
      </w:r>
      <w:r>
        <w:t xml:space="preserve">get a bobcat) about 100.00 </w:t>
      </w:r>
    </w:p>
    <w:p w:rsidR="0032542A" w:rsidRDefault="00BF73F8">
      <w:r>
        <w:t>Raw</w:t>
      </w:r>
      <w:r w:rsidR="0032542A">
        <w:t>hide mallet (not too big)</w:t>
      </w:r>
    </w:p>
    <w:p w:rsidR="0032542A" w:rsidRDefault="0032542A">
      <w:r>
        <w:t>Pad slick</w:t>
      </w:r>
    </w:p>
    <w:p w:rsidR="0032542A" w:rsidRDefault="00BF73F8">
      <w:r>
        <w:t xml:space="preserve">Good </w:t>
      </w:r>
      <w:r w:rsidR="004C7935">
        <w:t xml:space="preserve">screwdriver set (Canadian Tire </w:t>
      </w:r>
      <w:r w:rsidR="0032542A">
        <w:t xml:space="preserve">ones are great!)  </w:t>
      </w:r>
      <w:r w:rsidR="003131C1">
        <w:t>Get</w:t>
      </w:r>
      <w:r w:rsidR="0032542A">
        <w:t xml:space="preserve"> </w:t>
      </w:r>
      <w:r w:rsidR="004C7935">
        <w:t>Phillips</w:t>
      </w:r>
      <w:r w:rsidR="0032542A">
        <w:t xml:space="preserve"> (star) and slot</w:t>
      </w:r>
    </w:p>
    <w:p w:rsidR="0032542A" w:rsidRDefault="0032542A">
      <w:r>
        <w:t xml:space="preserve">Spring hook </w:t>
      </w:r>
      <w:r w:rsidR="003131C1">
        <w:t>(or</w:t>
      </w:r>
      <w:r>
        <w:t xml:space="preserve"> small crochet needle)</w:t>
      </w:r>
    </w:p>
    <w:p w:rsidR="0032542A" w:rsidRDefault="00A74D2A">
      <w:r>
        <w:t>Cut off drum stick – to reach caps where a hammer can’t get to</w:t>
      </w:r>
    </w:p>
    <w:p w:rsidR="00A74D2A" w:rsidRDefault="003131C1">
      <w:r>
        <w:t>Water key</w:t>
      </w:r>
      <w:r w:rsidR="002E265B">
        <w:t xml:space="preserve"> corks for your instruments</w:t>
      </w:r>
    </w:p>
    <w:p w:rsidR="002E265B" w:rsidRDefault="002E265B">
      <w:r>
        <w:t xml:space="preserve">Small number of </w:t>
      </w:r>
      <w:r w:rsidR="003131C1">
        <w:t>assorted</w:t>
      </w:r>
      <w:r>
        <w:t xml:space="preserve"> clarinet pads (like 2 or 3)</w:t>
      </w:r>
    </w:p>
    <w:p w:rsidR="002E265B" w:rsidRDefault="002E265B">
      <w:r>
        <w:t>Extra ligatures for instruments</w:t>
      </w:r>
    </w:p>
    <w:p w:rsidR="002E265B" w:rsidRPr="00E43339" w:rsidRDefault="002E265B">
      <w:r>
        <w:t xml:space="preserve">Extra mouthpieces for woodwinds </w:t>
      </w:r>
    </w:p>
    <w:p w:rsidR="00E43339" w:rsidRDefault="00602F2C">
      <w:r>
        <w:t xml:space="preserve">Yamaha French horn string </w:t>
      </w:r>
    </w:p>
    <w:p w:rsidR="00602F2C" w:rsidRDefault="00602F2C">
      <w:r>
        <w:t xml:space="preserve">Good </w:t>
      </w:r>
      <w:r w:rsidR="003131C1">
        <w:t>sharp</w:t>
      </w:r>
      <w:r>
        <w:t xml:space="preserve"> scissors</w:t>
      </w:r>
    </w:p>
    <w:p w:rsidR="00602F2C" w:rsidRDefault="00602F2C">
      <w:r>
        <w:t>Towel for work bench or your desk (keeps it clean and no scratches on the horn)</w:t>
      </w:r>
    </w:p>
    <w:p w:rsidR="00602F2C" w:rsidRPr="00006320" w:rsidRDefault="00602F2C">
      <w:r>
        <w:t xml:space="preserve">Hot glue and gun </w:t>
      </w:r>
    </w:p>
    <w:sectPr w:rsidR="00602F2C" w:rsidRPr="00006320" w:rsidSect="003F0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1B"/>
    <w:multiLevelType w:val="hybridMultilevel"/>
    <w:tmpl w:val="D96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A9A"/>
    <w:multiLevelType w:val="hybridMultilevel"/>
    <w:tmpl w:val="FB9C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586E"/>
    <w:multiLevelType w:val="hybridMultilevel"/>
    <w:tmpl w:val="9FB4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3517"/>
    <w:multiLevelType w:val="hybridMultilevel"/>
    <w:tmpl w:val="FB2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4D55"/>
    <w:multiLevelType w:val="hybridMultilevel"/>
    <w:tmpl w:val="0C1A7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F74E7"/>
    <w:multiLevelType w:val="hybridMultilevel"/>
    <w:tmpl w:val="443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6E43"/>
    <w:multiLevelType w:val="hybridMultilevel"/>
    <w:tmpl w:val="9A9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1A8E"/>
    <w:multiLevelType w:val="hybridMultilevel"/>
    <w:tmpl w:val="E65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05AE"/>
    <w:multiLevelType w:val="hybridMultilevel"/>
    <w:tmpl w:val="314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216A"/>
    <w:multiLevelType w:val="hybridMultilevel"/>
    <w:tmpl w:val="1F4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0AEC"/>
    <w:multiLevelType w:val="hybridMultilevel"/>
    <w:tmpl w:val="804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222B6"/>
    <w:multiLevelType w:val="hybridMultilevel"/>
    <w:tmpl w:val="9A9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56FD"/>
    <w:multiLevelType w:val="hybridMultilevel"/>
    <w:tmpl w:val="BDD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1202C"/>
    <w:multiLevelType w:val="hybridMultilevel"/>
    <w:tmpl w:val="CEB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35028"/>
    <w:multiLevelType w:val="hybridMultilevel"/>
    <w:tmpl w:val="8E0E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F178B"/>
    <w:multiLevelType w:val="hybridMultilevel"/>
    <w:tmpl w:val="AAB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96FE2"/>
    <w:multiLevelType w:val="hybridMultilevel"/>
    <w:tmpl w:val="0D5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C5F75"/>
    <w:multiLevelType w:val="hybridMultilevel"/>
    <w:tmpl w:val="D028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27EFF"/>
    <w:multiLevelType w:val="hybridMultilevel"/>
    <w:tmpl w:val="916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82CE7"/>
    <w:multiLevelType w:val="hybridMultilevel"/>
    <w:tmpl w:val="963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9"/>
  </w:num>
  <w:num w:numId="14">
    <w:abstractNumId w:val="14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20"/>
    <w:rsid w:val="00006320"/>
    <w:rsid w:val="00021074"/>
    <w:rsid w:val="000C3500"/>
    <w:rsid w:val="000D41FF"/>
    <w:rsid w:val="001077D8"/>
    <w:rsid w:val="0016787C"/>
    <w:rsid w:val="00222A6B"/>
    <w:rsid w:val="002E265B"/>
    <w:rsid w:val="003131C1"/>
    <w:rsid w:val="0032542A"/>
    <w:rsid w:val="003A2A56"/>
    <w:rsid w:val="003F0D0B"/>
    <w:rsid w:val="004419C1"/>
    <w:rsid w:val="004C7935"/>
    <w:rsid w:val="005042C1"/>
    <w:rsid w:val="005312FA"/>
    <w:rsid w:val="00593AC0"/>
    <w:rsid w:val="00602F2C"/>
    <w:rsid w:val="00661D1B"/>
    <w:rsid w:val="0074130B"/>
    <w:rsid w:val="00793F4A"/>
    <w:rsid w:val="007C518A"/>
    <w:rsid w:val="00832AFB"/>
    <w:rsid w:val="008426E9"/>
    <w:rsid w:val="00A4731C"/>
    <w:rsid w:val="00A505A4"/>
    <w:rsid w:val="00A74D2A"/>
    <w:rsid w:val="00BE67A4"/>
    <w:rsid w:val="00BF73F8"/>
    <w:rsid w:val="00C219F9"/>
    <w:rsid w:val="00C379C2"/>
    <w:rsid w:val="00C93109"/>
    <w:rsid w:val="00CC687D"/>
    <w:rsid w:val="00D84B93"/>
    <w:rsid w:val="00E43339"/>
    <w:rsid w:val="00E75E12"/>
    <w:rsid w:val="00EF3064"/>
    <w:rsid w:val="00F13D13"/>
    <w:rsid w:val="00F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D0B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D0B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ABC5-CD23-42FE-ABBB-48B33BD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McNall, Seth (2000)</dc:creator>
  <cp:lastModifiedBy>McNall, Seth (2000)</cp:lastModifiedBy>
  <cp:revision>2</cp:revision>
  <cp:lastPrinted>2010-01-29T02:58:00Z</cp:lastPrinted>
  <dcterms:created xsi:type="dcterms:W3CDTF">2015-10-20T12:24:00Z</dcterms:created>
  <dcterms:modified xsi:type="dcterms:W3CDTF">2015-10-20T12:24:00Z</dcterms:modified>
</cp:coreProperties>
</file>